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A61A" w14:textId="5303AFB9" w:rsidR="00975C07" w:rsidRPr="00C420EB" w:rsidRDefault="00DD6A62" w:rsidP="00E2449E">
      <w:pPr>
        <w:pStyle w:val="Bezmezer"/>
      </w:pPr>
      <w:r>
        <w:rPr>
          <w:noProof/>
        </w:rPr>
        <w:drawing>
          <wp:inline distT="0" distB="0" distL="0" distR="0" wp14:anchorId="4F792512" wp14:editId="5833B26B">
            <wp:extent cx="1295400" cy="243630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905" cy="24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A24B7" w14:textId="5720D9EC" w:rsidR="001A0E7B" w:rsidRPr="001E6F76" w:rsidRDefault="004558FD" w:rsidP="00373837">
      <w:pPr>
        <w:pStyle w:val="Bezmezer"/>
        <w:rPr>
          <w:b/>
          <w:bCs/>
          <w:sz w:val="44"/>
          <w:szCs w:val="44"/>
        </w:rPr>
      </w:pPr>
      <w:r w:rsidRPr="001E6F76">
        <w:rPr>
          <w:b/>
          <w:sz w:val="44"/>
          <w:szCs w:val="18"/>
        </w:rPr>
        <w:t xml:space="preserve">Napájací adaptér </w:t>
      </w:r>
      <w:proofErr w:type="spellStart"/>
      <w:r w:rsidRPr="001E6F76">
        <w:rPr>
          <w:b/>
          <w:sz w:val="44"/>
          <w:szCs w:val="18"/>
        </w:rPr>
        <w:t>Xiaomi</w:t>
      </w:r>
      <w:proofErr w:type="spellEnd"/>
      <w:r w:rsidRPr="001E6F76">
        <w:rPr>
          <w:b/>
          <w:sz w:val="44"/>
          <w:szCs w:val="18"/>
        </w:rPr>
        <w:t xml:space="preserve"> 90W </w:t>
      </w:r>
      <w:proofErr w:type="spellStart"/>
      <w:r w:rsidRPr="001E6F76">
        <w:rPr>
          <w:b/>
          <w:sz w:val="44"/>
          <w:szCs w:val="18"/>
        </w:rPr>
        <w:t>HyperCharge</w:t>
      </w:r>
      <w:proofErr w:type="spellEnd"/>
      <w:r w:rsidRPr="001E6F76">
        <w:rPr>
          <w:b/>
          <w:sz w:val="44"/>
          <w:szCs w:val="18"/>
        </w:rPr>
        <w:t xml:space="preserve"> (3-portový)</w:t>
      </w:r>
    </w:p>
    <w:p w14:paraId="34239153" w14:textId="77777777" w:rsidR="004558FD" w:rsidRPr="008366A7" w:rsidRDefault="004558FD" w:rsidP="001A0E7B">
      <w:pPr>
        <w:pStyle w:val="Bezmezer"/>
      </w:pPr>
    </w:p>
    <w:p w14:paraId="49ABE79D" w14:textId="22550EC0" w:rsidR="00296B8F" w:rsidRPr="00C420EB" w:rsidRDefault="003D6A6B" w:rsidP="001A0E7B">
      <w:pPr>
        <w:pStyle w:val="Bezmezer"/>
      </w:pPr>
      <w:r>
        <w:t xml:space="preserve">Návod na obsluhu </w:t>
      </w:r>
    </w:p>
    <w:p w14:paraId="67814642" w14:textId="7174802B" w:rsidR="002921ED" w:rsidRPr="008366A7" w:rsidRDefault="002921ED" w:rsidP="00154677">
      <w:pPr>
        <w:pStyle w:val="Bezmezer"/>
      </w:pPr>
    </w:p>
    <w:p w14:paraId="39668E5F" w14:textId="46125723" w:rsidR="00DE0B64" w:rsidRDefault="00FE6AB9" w:rsidP="00FE6AB9">
      <w:pPr>
        <w:pStyle w:val="Bezmezer"/>
      </w:pPr>
      <w:r>
        <w:t xml:space="preserve">Pred použitím výrobku si pozorne prečítajte tento návod </w:t>
      </w:r>
      <w:r w:rsidR="008366A7">
        <w:t>a </w:t>
      </w:r>
      <w:r>
        <w:t>vhodne ho uložte.</w:t>
      </w:r>
    </w:p>
    <w:p w14:paraId="038C8FAF" w14:textId="77777777" w:rsidR="00C11099" w:rsidRPr="008366A7" w:rsidRDefault="00C11099" w:rsidP="00C11099">
      <w:pPr>
        <w:pStyle w:val="Bezmezer"/>
      </w:pPr>
    </w:p>
    <w:p w14:paraId="74E34000" w14:textId="0FCD98B9" w:rsidR="007C6D74" w:rsidRDefault="00FE6AB9" w:rsidP="00C11099">
      <w:pPr>
        <w:pStyle w:val="Bezmezer"/>
      </w:pPr>
      <w:r>
        <w:t>Pred použitím výrobku si pozorne prečítajte tento návod a odložte si ho pre prípad potreby v budúcnosti.</w:t>
      </w:r>
    </w:p>
    <w:p w14:paraId="157C5CFA" w14:textId="77777777" w:rsidR="00FE6AB9" w:rsidRPr="008366A7" w:rsidRDefault="00FE6AB9" w:rsidP="00C11099">
      <w:pPr>
        <w:pStyle w:val="Bezmezer"/>
      </w:pPr>
    </w:p>
    <w:p w14:paraId="00B86B88" w14:textId="77777777" w:rsidR="007C6D74" w:rsidRPr="007C6D74" w:rsidRDefault="007C6D74" w:rsidP="007C6D74">
      <w:pPr>
        <w:pStyle w:val="head"/>
      </w:pPr>
      <w:r>
        <w:t>Opis výrobku</w:t>
      </w:r>
    </w:p>
    <w:p w14:paraId="17F50B8B" w14:textId="77777777" w:rsidR="007C6D74" w:rsidRPr="008366A7" w:rsidRDefault="007C6D74" w:rsidP="007C6D74">
      <w:pPr>
        <w:pStyle w:val="Bezmezer"/>
      </w:pPr>
    </w:p>
    <w:p w14:paraId="276714A4" w14:textId="1A741224" w:rsidR="007C6D74" w:rsidRDefault="00FE6AB9" w:rsidP="007C6D74">
      <w:pPr>
        <w:pStyle w:val="Bezmezer"/>
      </w:pPr>
      <w:r>
        <w:t xml:space="preserve">Ďakujeme, že používate tento výrobok. Táto nabíjačka je kompaktná </w:t>
      </w:r>
      <w:r w:rsidR="008366A7">
        <w:t>a </w:t>
      </w:r>
      <w:r>
        <w:t xml:space="preserve">prenosná </w:t>
      </w:r>
      <w:r w:rsidR="008366A7">
        <w:t>s </w:t>
      </w:r>
      <w:r>
        <w:t xml:space="preserve">maximálnym výstupným výkonom 90 W. Je kompatibilná </w:t>
      </w:r>
      <w:r w:rsidR="008366A7">
        <w:t>s </w:t>
      </w:r>
      <w:r>
        <w:t>väčšinou zariadení na trhu.</w:t>
      </w:r>
    </w:p>
    <w:p w14:paraId="7720FAE2" w14:textId="561C8557" w:rsidR="007C6D74" w:rsidRDefault="00712A9E" w:rsidP="00712A9E">
      <w:pPr>
        <w:pStyle w:val="Bezmezer"/>
        <w:jc w:val="center"/>
      </w:pPr>
      <w:r>
        <w:rPr>
          <w:noProof/>
        </w:rPr>
        <w:drawing>
          <wp:inline distT="0" distB="0" distL="0" distR="0" wp14:anchorId="1F3438A5" wp14:editId="28FAF22A">
            <wp:extent cx="1200647" cy="2260401"/>
            <wp:effectExtent l="0" t="0" r="0" b="6985"/>
            <wp:docPr id="7160734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73417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799" cy="227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FEA31" w14:textId="77777777" w:rsidR="007C6D74" w:rsidRDefault="007C6D74" w:rsidP="00C11099">
      <w:pPr>
        <w:pStyle w:val="Bezmezer"/>
        <w:rPr>
          <w:lang w:val="en-GB"/>
        </w:rPr>
      </w:pPr>
    </w:p>
    <w:p w14:paraId="04270577" w14:textId="47AFE90F" w:rsidR="00712A9E" w:rsidRDefault="00302194" w:rsidP="00302194">
      <w:pPr>
        <w:pStyle w:val="Bezmezer"/>
      </w:pPr>
      <w:r>
        <w:t xml:space="preserve">Ilustrácie výrobku, príslušenstva </w:t>
      </w:r>
      <w:r w:rsidR="008366A7">
        <w:t>a </w:t>
      </w:r>
      <w:r>
        <w:t xml:space="preserve">používateľského rozhrania </w:t>
      </w:r>
      <w:r w:rsidR="008366A7">
        <w:t>v </w:t>
      </w:r>
      <w:r>
        <w:t xml:space="preserve">návode na obsluhu slúžia len na referenčné účely. </w:t>
      </w:r>
      <w:r w:rsidR="008366A7">
        <w:t>V </w:t>
      </w:r>
      <w:r>
        <w:t xml:space="preserve">dôsledku neustáleho vylepšovania výrobku sa jeho vzhľad </w:t>
      </w:r>
      <w:r w:rsidR="008366A7">
        <w:t>a </w:t>
      </w:r>
      <w:r>
        <w:t>funkcie môžu líšiť.</w:t>
      </w:r>
    </w:p>
    <w:p w14:paraId="0CA35E3E" w14:textId="77777777" w:rsidR="00302194" w:rsidRPr="008366A7" w:rsidRDefault="00302194" w:rsidP="00302194">
      <w:pPr>
        <w:pStyle w:val="Bezmezer"/>
      </w:pPr>
    </w:p>
    <w:p w14:paraId="2D879DCB" w14:textId="5ED3F33B" w:rsidR="007C6D74" w:rsidRPr="007C6D74" w:rsidRDefault="007C6D74" w:rsidP="00712A9E">
      <w:pPr>
        <w:pStyle w:val="head"/>
      </w:pPr>
      <w:r>
        <w:t>Technické parametre</w:t>
      </w:r>
    </w:p>
    <w:p w14:paraId="4E0CCEDF" w14:textId="77777777" w:rsidR="00AB5943" w:rsidRPr="00AB5943" w:rsidRDefault="00AB5943" w:rsidP="00AB5943">
      <w:pPr>
        <w:pStyle w:val="Bezmezer"/>
      </w:pPr>
      <w:r>
        <w:t xml:space="preserve">Názov: Napájací adaptér </w:t>
      </w:r>
      <w:proofErr w:type="spellStart"/>
      <w:r>
        <w:t>Xiaomi</w:t>
      </w:r>
      <w:proofErr w:type="spellEnd"/>
      <w:r>
        <w:t xml:space="preserve"> 90W </w:t>
      </w:r>
      <w:proofErr w:type="spellStart"/>
      <w:r>
        <w:t>HyperCharge</w:t>
      </w:r>
      <w:proofErr w:type="spellEnd"/>
      <w:r>
        <w:t xml:space="preserve"> (3-portový)</w:t>
      </w:r>
    </w:p>
    <w:p w14:paraId="5C693167" w14:textId="77777777" w:rsidR="00AB5943" w:rsidRPr="00AB5943" w:rsidRDefault="00AB5943" w:rsidP="00AB5943">
      <w:pPr>
        <w:pStyle w:val="Bezmezer"/>
      </w:pPr>
      <w:r>
        <w:t>Model: MDY-19-EK</w:t>
      </w:r>
    </w:p>
    <w:p w14:paraId="4A9927F1" w14:textId="77777777" w:rsidR="00AB5943" w:rsidRPr="00AB5943" w:rsidRDefault="00AB5943" w:rsidP="00AB5943">
      <w:pPr>
        <w:pStyle w:val="Bezmezer"/>
      </w:pPr>
      <w:r>
        <w:t>Vstup: 100 – 240 V~, 50/60 Hz, 2,0 A</w:t>
      </w:r>
    </w:p>
    <w:p w14:paraId="709E1520" w14:textId="77777777" w:rsidR="00AB5943" w:rsidRPr="00AB5943" w:rsidRDefault="00AB5943" w:rsidP="00AB5943">
      <w:pPr>
        <w:pStyle w:val="Bezmezer"/>
      </w:pPr>
      <w:r>
        <w:t>Výkon jedného portu:</w:t>
      </w:r>
    </w:p>
    <w:p w14:paraId="7B9D5EE3" w14:textId="41588CFF" w:rsidR="00AB5943" w:rsidRPr="00AB5943" w:rsidRDefault="00AB5943" w:rsidP="00AB5943">
      <w:pPr>
        <w:pStyle w:val="Bezmezer"/>
      </w:pPr>
      <w:r>
        <w:t xml:space="preserve">USB C1/C2: 5 </w:t>
      </w:r>
      <w:r w:rsidR="008366A7">
        <w:t>V </w:t>
      </w:r>
      <w:r>
        <w:rPr>
          <w:rFonts w:ascii="Cambria Math" w:hAnsi="Cambria Math"/>
        </w:rPr>
        <w:t>⎓</w:t>
      </w:r>
      <w:r>
        <w:t xml:space="preserve"> 3 </w:t>
      </w:r>
      <w:r w:rsidR="008366A7">
        <w:t>A </w:t>
      </w:r>
      <w:r>
        <w:t xml:space="preserve">15 W/9 </w:t>
      </w:r>
      <w:r w:rsidR="008366A7">
        <w:t>V </w:t>
      </w:r>
      <w:r>
        <w:rPr>
          <w:rFonts w:ascii="Cambria Math" w:hAnsi="Cambria Math"/>
        </w:rPr>
        <w:t>⎓</w:t>
      </w:r>
      <w:r>
        <w:t xml:space="preserve"> 3 </w:t>
      </w:r>
      <w:r w:rsidR="008366A7">
        <w:t>A </w:t>
      </w:r>
      <w:r>
        <w:t>27 W/</w:t>
      </w:r>
    </w:p>
    <w:p w14:paraId="5F4E2AD1" w14:textId="360CCAD5" w:rsidR="00AB5943" w:rsidRPr="00AB5943" w:rsidRDefault="00AB5943" w:rsidP="00AB5943">
      <w:pPr>
        <w:pStyle w:val="Bezmezer"/>
      </w:pPr>
      <w:r>
        <w:t xml:space="preserve">15 </w:t>
      </w:r>
      <w:r w:rsidR="008366A7">
        <w:t>V </w:t>
      </w:r>
      <w:r>
        <w:rPr>
          <w:rFonts w:ascii="Cambria Math" w:hAnsi="Cambria Math"/>
        </w:rPr>
        <w:t>⎓</w:t>
      </w:r>
      <w:r>
        <w:t xml:space="preserve"> 3 </w:t>
      </w:r>
      <w:r w:rsidR="008366A7">
        <w:t>A </w:t>
      </w:r>
      <w:r>
        <w:t xml:space="preserve">45 W/11 </w:t>
      </w:r>
      <w:r w:rsidR="008366A7">
        <w:t>V </w:t>
      </w:r>
      <w:r>
        <w:rPr>
          <w:rFonts w:ascii="Cambria Math" w:hAnsi="Cambria Math"/>
        </w:rPr>
        <w:t>⎓</w:t>
      </w:r>
      <w:r>
        <w:t xml:space="preserve"> 6,1 </w:t>
      </w:r>
      <w:r w:rsidR="008366A7">
        <w:t>A </w:t>
      </w:r>
      <w:r>
        <w:t>67 W Max /</w:t>
      </w:r>
    </w:p>
    <w:p w14:paraId="54CD739C" w14:textId="4C101220" w:rsidR="00AB5943" w:rsidRPr="00AB5943" w:rsidRDefault="00AB5943" w:rsidP="00AB5943">
      <w:pPr>
        <w:pStyle w:val="Bezmezer"/>
      </w:pPr>
      <w:r>
        <w:t xml:space="preserve">20 </w:t>
      </w:r>
      <w:r w:rsidR="008366A7">
        <w:t>V </w:t>
      </w:r>
      <w:r>
        <w:rPr>
          <w:rFonts w:ascii="Cambria Math" w:hAnsi="Cambria Math"/>
        </w:rPr>
        <w:t>⎓</w:t>
      </w:r>
      <w:r>
        <w:t xml:space="preserve"> 4,5 </w:t>
      </w:r>
      <w:r w:rsidR="008366A7">
        <w:t>A </w:t>
      </w:r>
      <w:r>
        <w:t>90 W MAX</w:t>
      </w:r>
    </w:p>
    <w:p w14:paraId="68D8FFC9" w14:textId="32BE9B2C" w:rsidR="00AB5943" w:rsidRPr="00AB5943" w:rsidRDefault="00AB5943" w:rsidP="00AB5943">
      <w:pPr>
        <w:pStyle w:val="Bezmezer"/>
      </w:pPr>
      <w:r>
        <w:t xml:space="preserve">USB A: 5 </w:t>
      </w:r>
      <w:r w:rsidR="008366A7">
        <w:t>V </w:t>
      </w:r>
      <w:r>
        <w:rPr>
          <w:rFonts w:ascii="Cambria Math" w:hAnsi="Cambria Math"/>
        </w:rPr>
        <w:t>⎓</w:t>
      </w:r>
      <w:r>
        <w:t xml:space="preserve"> 3 </w:t>
      </w:r>
      <w:r w:rsidR="008366A7">
        <w:t>A </w:t>
      </w:r>
      <w:r>
        <w:t xml:space="preserve">15 W/9 </w:t>
      </w:r>
      <w:r w:rsidR="008366A7">
        <w:t>V </w:t>
      </w:r>
      <w:r>
        <w:rPr>
          <w:rFonts w:ascii="Cambria Math" w:hAnsi="Cambria Math"/>
        </w:rPr>
        <w:t>⎓</w:t>
      </w:r>
      <w:r>
        <w:t xml:space="preserve"> 3 </w:t>
      </w:r>
      <w:r w:rsidR="008366A7">
        <w:t>A </w:t>
      </w:r>
      <w:r>
        <w:t>27 W/</w:t>
      </w:r>
    </w:p>
    <w:p w14:paraId="67D9B33C" w14:textId="122C01CA" w:rsidR="00AB5943" w:rsidRPr="00AB5943" w:rsidRDefault="00AB5943" w:rsidP="00AB5943">
      <w:pPr>
        <w:pStyle w:val="Bezmezer"/>
      </w:pPr>
      <w:r>
        <w:t xml:space="preserve">12 </w:t>
      </w:r>
      <w:r w:rsidR="008366A7">
        <w:t>V </w:t>
      </w:r>
      <w:r>
        <w:rPr>
          <w:rFonts w:ascii="Cambria Math" w:hAnsi="Cambria Math"/>
        </w:rPr>
        <w:t>⎓</w:t>
      </w:r>
      <w:r>
        <w:t xml:space="preserve"> 2,25 </w:t>
      </w:r>
      <w:r w:rsidR="008366A7">
        <w:t>A </w:t>
      </w:r>
      <w:r>
        <w:t>27 W</w:t>
      </w:r>
    </w:p>
    <w:p w14:paraId="25BDF03F" w14:textId="77777777" w:rsidR="00AB5943" w:rsidRPr="00AB5943" w:rsidRDefault="00AB5943" w:rsidP="00AB5943">
      <w:pPr>
        <w:pStyle w:val="Bezmezer"/>
      </w:pPr>
      <w:r>
        <w:t>Výkon dvoch portov: USB C1+C2: 67,0 W Max+18,0 W</w:t>
      </w:r>
    </w:p>
    <w:p w14:paraId="02B66680" w14:textId="77777777" w:rsidR="00AB5943" w:rsidRPr="00AB5943" w:rsidRDefault="00AB5943" w:rsidP="00AB5943">
      <w:pPr>
        <w:pStyle w:val="Bezmezer"/>
      </w:pPr>
      <w:r>
        <w:t>USB C1/C2+A: 67,0 W Max+18,0 W</w:t>
      </w:r>
    </w:p>
    <w:p w14:paraId="2A86E629" w14:textId="77777777" w:rsidR="00AB5943" w:rsidRPr="00AB5943" w:rsidRDefault="00AB5943" w:rsidP="00AB5943">
      <w:pPr>
        <w:pStyle w:val="Bezmezer"/>
      </w:pPr>
      <w:r>
        <w:t>Výkon troch portov: USB C1+(C2+A): 67,0 W Max+15,0 W</w:t>
      </w:r>
    </w:p>
    <w:p w14:paraId="14388C70" w14:textId="77777777" w:rsidR="00AB5943" w:rsidRPr="00AB5943" w:rsidRDefault="00AB5943" w:rsidP="00AB5943">
      <w:pPr>
        <w:pStyle w:val="Bezmezer"/>
      </w:pPr>
      <w:r>
        <w:t>Prevádzková teplota: -10 °C ~ 40 °C</w:t>
      </w:r>
    </w:p>
    <w:p w14:paraId="5870717D" w14:textId="531833A4" w:rsidR="00AB5943" w:rsidRPr="00AB5943" w:rsidRDefault="00AB5943" w:rsidP="00AB5943">
      <w:pPr>
        <w:pStyle w:val="Bezmezer"/>
      </w:pPr>
      <w:r>
        <w:t>Rozmery zariadenia: 55,5 × 74,8 × 30 mm (bez kolíkov)</w:t>
      </w:r>
    </w:p>
    <w:p w14:paraId="3BD20735" w14:textId="6CBEA937" w:rsidR="007C6D74" w:rsidRDefault="00AB5943" w:rsidP="00AB5943">
      <w:pPr>
        <w:pStyle w:val="Bezmezer"/>
      </w:pPr>
      <w:r>
        <w:t>Spotreba bez zaťaženia: ≤ 0,15 W</w:t>
      </w:r>
    </w:p>
    <w:p w14:paraId="46AA95B6" w14:textId="77777777" w:rsidR="007C6D74" w:rsidRPr="008366A7" w:rsidRDefault="007C6D74" w:rsidP="00C11099">
      <w:pPr>
        <w:pStyle w:val="Bezmezer"/>
        <w:rPr>
          <w:lang w:val="pl-PL"/>
        </w:rPr>
      </w:pPr>
    </w:p>
    <w:p w14:paraId="049C6530" w14:textId="77777777" w:rsidR="007C6D74" w:rsidRPr="008366A7" w:rsidRDefault="007C6D74" w:rsidP="00C11099">
      <w:pPr>
        <w:pStyle w:val="Bezmezer"/>
        <w:rPr>
          <w:lang w:val="pl-PL"/>
        </w:rPr>
      </w:pPr>
    </w:p>
    <w:p w14:paraId="5C1D52DE" w14:textId="77777777" w:rsidR="00B269B9" w:rsidRPr="00B269B9" w:rsidRDefault="00B269B9" w:rsidP="00B269B9">
      <w:pPr>
        <w:pStyle w:val="head"/>
      </w:pPr>
      <w:r>
        <w:t>Funkcie výrobku</w:t>
      </w:r>
    </w:p>
    <w:p w14:paraId="478AA9B4" w14:textId="7466EB51" w:rsidR="007C6D74" w:rsidRDefault="00AB5943" w:rsidP="006B67F6">
      <w:pPr>
        <w:pStyle w:val="dot"/>
      </w:pPr>
      <w:r>
        <w:t xml:space="preserve">Bezpečnosť: Viacero ochranných funkcií, ako napr. ochrana proti skratu, nadprúdová ochrana, ochrana proti prepätiu, ochrana proti prehriatiu </w:t>
      </w:r>
      <w:r w:rsidR="008366A7">
        <w:t>a </w:t>
      </w:r>
      <w:r>
        <w:t>ochrana proti podpätiu. Rozhranie USB-</w:t>
      </w:r>
      <w:r w:rsidR="008366A7">
        <w:t>A </w:t>
      </w:r>
      <w:r>
        <w:t xml:space="preserve">má zabudovaný nezávislý vysoko presný čip na prúdové obmedzenie, ktorý zabezpečuje, že nabíjačka pracuje </w:t>
      </w:r>
      <w:r w:rsidR="008366A7">
        <w:t>v </w:t>
      </w:r>
      <w:r>
        <w:t xml:space="preserve">normálnom prúdovom rozsahu. Vonkajší obal je vyrobený </w:t>
      </w:r>
      <w:r w:rsidR="008366A7">
        <w:t>z </w:t>
      </w:r>
      <w:r>
        <w:t xml:space="preserve">materiálu triedy UL94-V0, ktorý je odolný voči ohňu </w:t>
      </w:r>
      <w:r w:rsidR="008366A7">
        <w:t>a </w:t>
      </w:r>
      <w:r>
        <w:t xml:space="preserve">vysokým teplotám, vďaka čomu je nabíjačka bezpečná </w:t>
      </w:r>
      <w:r w:rsidR="008366A7">
        <w:t>a </w:t>
      </w:r>
      <w:r>
        <w:t>spoľahlivá.</w:t>
      </w:r>
    </w:p>
    <w:p w14:paraId="5813E3B4" w14:textId="3238994E" w:rsidR="006B67F6" w:rsidRPr="006B67F6" w:rsidRDefault="006B67F6" w:rsidP="006B67F6">
      <w:pPr>
        <w:pStyle w:val="dot"/>
      </w:pPr>
      <w:r>
        <w:lastRenderedPageBreak/>
        <w:t xml:space="preserve">Kompatibilita: Zabudovaný inteligentný rozpoznávací čip, kompatibilný </w:t>
      </w:r>
      <w:r w:rsidR="008366A7">
        <w:t>s </w:t>
      </w:r>
      <w:r>
        <w:t xml:space="preserve">väčšinou inteligentných elektronických zariadení na trhu. Po spárovaní </w:t>
      </w:r>
      <w:r w:rsidR="008366A7">
        <w:t>s </w:t>
      </w:r>
      <w:r>
        <w:t xml:space="preserve">originálnym dátovým káblom </w:t>
      </w:r>
      <w:proofErr w:type="spellStart"/>
      <w:r>
        <w:t>Xiaomi</w:t>
      </w:r>
      <w:proofErr w:type="spellEnd"/>
      <w:r>
        <w:t xml:space="preserve"> dokáže dosiahnuť maximálny inteligentný výkon rýchleho nabíjania 90 W pre telefóny </w:t>
      </w:r>
      <w:proofErr w:type="spellStart"/>
      <w:r>
        <w:t>Xiaomi</w:t>
      </w:r>
      <w:proofErr w:type="spellEnd"/>
      <w:r>
        <w:t>.</w:t>
      </w:r>
    </w:p>
    <w:p w14:paraId="0E13589F" w14:textId="2E3AFB67" w:rsidR="006B67F6" w:rsidRPr="006B67F6" w:rsidRDefault="006B67F6" w:rsidP="006B67F6">
      <w:pPr>
        <w:pStyle w:val="dot"/>
      </w:pPr>
      <w:r>
        <w:t xml:space="preserve">Vzhľad: Mimoriadne malá, </w:t>
      </w:r>
      <w:r w:rsidR="008366A7">
        <w:t>s </w:t>
      </w:r>
      <w:r>
        <w:t xml:space="preserve">2-kolíkovou zástrčkou, kompaktná </w:t>
      </w:r>
      <w:r w:rsidR="008366A7">
        <w:t>a </w:t>
      </w:r>
      <w:r>
        <w:t>prenosná.</w:t>
      </w:r>
    </w:p>
    <w:p w14:paraId="4A216E44" w14:textId="5E7CE610" w:rsidR="006B67F6" w:rsidRDefault="006B67F6" w:rsidP="006B67F6">
      <w:pPr>
        <w:pStyle w:val="dot"/>
      </w:pPr>
      <w:r>
        <w:t>Možnosť použitia: Do nadmorskej výšky 2000 metrov.</w:t>
      </w:r>
    </w:p>
    <w:p w14:paraId="0637C1F1" w14:textId="77777777" w:rsidR="007C6D74" w:rsidRPr="008366A7" w:rsidRDefault="007C6D74" w:rsidP="00C11099">
      <w:pPr>
        <w:pStyle w:val="Bezmezer"/>
      </w:pPr>
    </w:p>
    <w:p w14:paraId="45A5ED9F" w14:textId="532FC63B" w:rsidR="007C6D74" w:rsidRDefault="00B269B9" w:rsidP="00B269B9">
      <w:pPr>
        <w:pStyle w:val="head"/>
      </w:pPr>
      <w:r>
        <w:t>Varovania</w:t>
      </w:r>
    </w:p>
    <w:p w14:paraId="1146044C" w14:textId="52069560" w:rsidR="006B67F6" w:rsidRPr="006B67F6" w:rsidRDefault="006B67F6" w:rsidP="006B67F6">
      <w:pPr>
        <w:pStyle w:val="dot"/>
      </w:pPr>
      <w:r>
        <w:t>Túto nabíjačku nerozoberajte.</w:t>
      </w:r>
    </w:p>
    <w:p w14:paraId="42922364" w14:textId="2ECFCDC2" w:rsidR="006B67F6" w:rsidRPr="006B67F6" w:rsidRDefault="006B67F6" w:rsidP="006B67F6">
      <w:pPr>
        <w:pStyle w:val="dot"/>
      </w:pPr>
      <w:r>
        <w:t xml:space="preserve">Nabíjačku nevystavujte zdrojom tepla, ohňu ani prostrediu </w:t>
      </w:r>
      <w:r w:rsidR="008366A7">
        <w:t>s </w:t>
      </w:r>
      <w:r>
        <w:t>okolitou teplotou nad 40 °C. Nabíjačku nevystavujte priamemu slnečnému žiareniu.</w:t>
      </w:r>
    </w:p>
    <w:p w14:paraId="7B647CD4" w14:textId="2E5FBD9F" w:rsidR="006B67F6" w:rsidRPr="006B67F6" w:rsidRDefault="006B67F6" w:rsidP="006B67F6">
      <w:pPr>
        <w:pStyle w:val="dot"/>
      </w:pPr>
      <w:r>
        <w:t>Túto nabíjačku neskratujte.</w:t>
      </w:r>
    </w:p>
    <w:p w14:paraId="5915D87C" w14:textId="11489E6C" w:rsidR="006B67F6" w:rsidRPr="006B67F6" w:rsidRDefault="006B67F6" w:rsidP="006B67F6">
      <w:pPr>
        <w:pStyle w:val="dot"/>
      </w:pPr>
      <w:r>
        <w:t>Nevystavujte nabíjačku pôsobeniu nadmerných síl.</w:t>
      </w:r>
    </w:p>
    <w:p w14:paraId="68935413" w14:textId="7F6C5C16" w:rsidR="007C6D74" w:rsidRDefault="006B67F6" w:rsidP="006B67F6">
      <w:pPr>
        <w:pStyle w:val="dot"/>
      </w:pPr>
      <w:r>
        <w:t>Deti musia byť pri používaní tejto nabíjačky pod dohľadom dospelých.</w:t>
      </w:r>
    </w:p>
    <w:p w14:paraId="5671C9B6" w14:textId="77777777" w:rsidR="007C6D74" w:rsidRPr="008366A7" w:rsidRDefault="007C6D74" w:rsidP="00C11099">
      <w:pPr>
        <w:pStyle w:val="Bezmezer"/>
      </w:pPr>
    </w:p>
    <w:p w14:paraId="48FD2FEE" w14:textId="77777777" w:rsidR="007C6D74" w:rsidRPr="008366A7" w:rsidRDefault="007C6D74" w:rsidP="00C11099">
      <w:pPr>
        <w:pStyle w:val="Bezmezer"/>
      </w:pPr>
    </w:p>
    <w:p w14:paraId="79C4C28A" w14:textId="77717712" w:rsidR="007C6D74" w:rsidRDefault="00B50C3F" w:rsidP="00B50C3F">
      <w:pPr>
        <w:pStyle w:val="head"/>
      </w:pPr>
      <w:r>
        <w:t>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B50C3F" w14:paraId="092A733E" w14:textId="77777777" w:rsidTr="00B50C3F">
        <w:tc>
          <w:tcPr>
            <w:tcW w:w="1413" w:type="dxa"/>
          </w:tcPr>
          <w:p w14:paraId="0F5A267B" w14:textId="4263994D" w:rsidR="00B50C3F" w:rsidRDefault="00B50C3F" w:rsidP="00C11099">
            <w:pPr>
              <w:pStyle w:val="Bezmezer"/>
            </w:pPr>
            <w:r>
              <w:rPr>
                <w:noProof/>
              </w:rPr>
              <w:drawing>
                <wp:inline distT="0" distB="0" distL="0" distR="0" wp14:anchorId="01FD07CD" wp14:editId="4AFE759F">
                  <wp:extent cx="641577" cy="477671"/>
                  <wp:effectExtent l="0" t="0" r="6350" b="0"/>
                  <wp:docPr id="140053966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53966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489" cy="48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163600A6" w14:textId="083A3972" w:rsidR="00B50C3F" w:rsidRPr="00B50C3F" w:rsidRDefault="00B50C3F" w:rsidP="00B50C3F">
            <w:pPr>
              <w:pStyle w:val="Bezmezer"/>
            </w:pPr>
            <w:r>
              <w:t xml:space="preserve">Výrobca týmto vyhlasuje, že toto zariadenie je </w:t>
            </w:r>
            <w:r w:rsidR="008366A7">
              <w:t>v </w:t>
            </w:r>
            <w:r>
              <w:t xml:space="preserve">súlade </w:t>
            </w:r>
            <w:r w:rsidR="008366A7">
              <w:t>s </w:t>
            </w:r>
            <w:r>
              <w:t xml:space="preserve">požiadavkami platných smerníc </w:t>
            </w:r>
            <w:r w:rsidR="008366A7">
              <w:t>a </w:t>
            </w:r>
            <w:r>
              <w:t xml:space="preserve">európskych noriem </w:t>
            </w:r>
            <w:r w:rsidR="008366A7">
              <w:t>a </w:t>
            </w:r>
            <w:r>
              <w:t xml:space="preserve">ich dodatkov. Úplné znenie vyhlásenia </w:t>
            </w:r>
            <w:r w:rsidR="008366A7">
              <w:t>o </w:t>
            </w:r>
            <w:r>
              <w:t xml:space="preserve">zhode EÚ je </w:t>
            </w:r>
            <w:r w:rsidR="008366A7">
              <w:t>k </w:t>
            </w:r>
            <w:r>
              <w:t xml:space="preserve">dispozícii na nasledujúcej internetovej adrese:  </w:t>
            </w:r>
          </w:p>
          <w:p w14:paraId="1082E8D2" w14:textId="30C39B80" w:rsidR="00B50C3F" w:rsidRDefault="00B50C3F" w:rsidP="00B50C3F">
            <w:pPr>
              <w:pStyle w:val="Bezmezer"/>
            </w:pPr>
            <w:r>
              <w:t>http://www.mi.com/global/service/support/declaration.html</w:t>
            </w:r>
          </w:p>
        </w:tc>
      </w:tr>
    </w:tbl>
    <w:p w14:paraId="4F34F1CA" w14:textId="77777777" w:rsidR="007C6D74" w:rsidRPr="008366A7" w:rsidRDefault="007C6D74" w:rsidP="00C11099">
      <w:pPr>
        <w:pStyle w:val="Bezmezer"/>
      </w:pPr>
    </w:p>
    <w:p w14:paraId="74200C2A" w14:textId="5F2D8C8B" w:rsidR="007C6D74" w:rsidRDefault="00B50C3F" w:rsidP="00B50C3F">
      <w:pPr>
        <w:pStyle w:val="head"/>
      </w:pPr>
      <w:r>
        <w:t xml:space="preserve">Informácie </w:t>
      </w:r>
      <w:r w:rsidR="008366A7">
        <w:t>o </w:t>
      </w:r>
      <w:r>
        <w:t>OEEZ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B50C3F" w14:paraId="0F132440" w14:textId="77777777" w:rsidTr="00ED3DBA">
        <w:tc>
          <w:tcPr>
            <w:tcW w:w="1413" w:type="dxa"/>
          </w:tcPr>
          <w:p w14:paraId="63FD5879" w14:textId="6E475F64" w:rsidR="00B50C3F" w:rsidRDefault="00BA443A" w:rsidP="00ED3DBA">
            <w:pPr>
              <w:pStyle w:val="Bezmezer"/>
            </w:pPr>
            <w:r>
              <w:rPr>
                <w:noProof/>
              </w:rPr>
              <w:drawing>
                <wp:inline distT="0" distB="0" distL="0" distR="0" wp14:anchorId="43236FB8" wp14:editId="2963C9EC">
                  <wp:extent cx="661916" cy="998680"/>
                  <wp:effectExtent l="0" t="0" r="5080" b="0"/>
                  <wp:docPr id="112535818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35818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965" cy="101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46A6FBB5" w14:textId="4E57A55C" w:rsidR="00B50C3F" w:rsidRDefault="003A389A" w:rsidP="00ED3DBA">
            <w:pPr>
              <w:pStyle w:val="Bezmezer"/>
            </w:pPr>
            <w:r>
              <w:t xml:space="preserve">Všetky výrobky označené týmto symbolom patria medzi odpad </w:t>
            </w:r>
            <w:r w:rsidR="008366A7">
              <w:t>z </w:t>
            </w:r>
            <w:r>
              <w:t xml:space="preserve">elektrických </w:t>
            </w:r>
            <w:r w:rsidR="008366A7">
              <w:t>a </w:t>
            </w:r>
            <w:r>
              <w:t xml:space="preserve">elektronických zariadení (OEEZ podľa smernice Európskeho parlamentu </w:t>
            </w:r>
            <w:r w:rsidR="008366A7">
              <w:t>a </w:t>
            </w:r>
            <w:r>
              <w:t xml:space="preserve">Rady 2012/19/EÚ) </w:t>
            </w:r>
            <w:r w:rsidR="008366A7">
              <w:t>a </w:t>
            </w:r>
            <w:r>
              <w:t xml:space="preserve">nemali by sa likvidovať spolu </w:t>
            </w:r>
            <w:r w:rsidR="008366A7">
              <w:t>s </w:t>
            </w:r>
            <w:r>
              <w:t>netriedeným komunálnym odpadom. Namiesto toho by ste mali v záujme ochrany ľudského zdravia a životného prostredia odovzdať odpad zo svojho zariadenia na zbernom mieste určenom na recykláciu odpadu z elektrických a elektronických zariadení zriadenom vládnymi alebo miestnymi orgánmi. Správna likvidácia a recyklácia pomôžu predchádzať potenciálnym negatívnym dôsledkom na životné prostredie a na ľudské zdravie. Viac informácií o danom mieste, ako aj o podmienkach takýchto zberných miest získate u predajcu alebo u miestnych úradov.</w:t>
            </w:r>
          </w:p>
        </w:tc>
      </w:tr>
    </w:tbl>
    <w:p w14:paraId="14F831B1" w14:textId="77777777" w:rsidR="007C6D74" w:rsidRPr="008366A7" w:rsidRDefault="007C6D74" w:rsidP="00C11099">
      <w:pPr>
        <w:pStyle w:val="Bezmezer"/>
        <w:rPr>
          <w:lang w:val="pl-PL"/>
        </w:rPr>
      </w:pPr>
    </w:p>
    <w:p w14:paraId="56BFCF14" w14:textId="77777777" w:rsidR="00BC7DAC" w:rsidRPr="00BC7DAC" w:rsidRDefault="00BC7DAC" w:rsidP="00BC7DAC">
      <w:pPr>
        <w:pStyle w:val="Bezmezer"/>
        <w:rPr>
          <w:b/>
          <w:bCs/>
        </w:rPr>
      </w:pPr>
      <w:r>
        <w:rPr>
          <w:b/>
        </w:rPr>
        <w:t>Odmietnutie zodpovednosti</w:t>
      </w:r>
    </w:p>
    <w:p w14:paraId="17781D6A" w14:textId="77777777" w:rsidR="00BC7DAC" w:rsidRPr="00BC7DAC" w:rsidRDefault="00BC7DAC" w:rsidP="00BC7DAC">
      <w:pPr>
        <w:pStyle w:val="Bezmezer"/>
      </w:pPr>
      <w:r>
        <w:t xml:space="preserve">Tohto sprievodcu rýchlym štartom publikovala spoločnosť </w:t>
      </w:r>
      <w:proofErr w:type="spellStart"/>
      <w:r>
        <w:t>Xiaomi</w:t>
      </w:r>
      <w:proofErr w:type="spellEnd"/>
      <w:r>
        <w:t xml:space="preserve"> alebo jej miestna pridružená spoločnosť.</w:t>
      </w:r>
    </w:p>
    <w:p w14:paraId="760D3B9A" w14:textId="3AF17DAA" w:rsidR="00BC7DAC" w:rsidRPr="00BC7DAC" w:rsidRDefault="00BC7DAC" w:rsidP="00BC7DAC">
      <w:pPr>
        <w:pStyle w:val="Bezmezer"/>
      </w:pPr>
      <w:r>
        <w:t xml:space="preserve">Spoločnosť </w:t>
      </w:r>
      <w:proofErr w:type="spellStart"/>
      <w:r>
        <w:t>Xiaomi</w:t>
      </w:r>
      <w:proofErr w:type="spellEnd"/>
      <w:r>
        <w:t xml:space="preserve"> môže kedykoľvek </w:t>
      </w:r>
      <w:r w:rsidR="008366A7">
        <w:t>a </w:t>
      </w:r>
      <w:r>
        <w:t xml:space="preserve">bez predchádzajúceho oznámenia vykonať vylepšenia alebo zmeny tohto sprievodcu </w:t>
      </w:r>
      <w:r w:rsidR="008366A7">
        <w:t>z </w:t>
      </w:r>
      <w:r>
        <w:t>dôvodu typografických chýb, nepresností aktuálnych informácií alebo zlepšenia programov a/alebo vybavenia.</w:t>
      </w:r>
    </w:p>
    <w:p w14:paraId="47D9A8F2" w14:textId="116AF6E0" w:rsidR="00BC7DAC" w:rsidRDefault="00BC7DAC" w:rsidP="00BC7DAC">
      <w:pPr>
        <w:pStyle w:val="Bezmezer"/>
      </w:pPr>
      <w:r>
        <w:t xml:space="preserve">Všetky obrázky sú určené len na ilustračné účely </w:t>
      </w:r>
      <w:r w:rsidR="008366A7">
        <w:t>a </w:t>
      </w:r>
      <w:r>
        <w:t>nemusia presne znázorňovať toto zariadenie.</w:t>
      </w:r>
    </w:p>
    <w:p w14:paraId="3B3EB7A3" w14:textId="77777777" w:rsidR="00BC7DAC" w:rsidRPr="008366A7" w:rsidRDefault="00BC7DAC" w:rsidP="00C11099">
      <w:pPr>
        <w:pStyle w:val="Bezmez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9185"/>
      </w:tblGrid>
      <w:tr w:rsidR="00BC7DAC" w14:paraId="69F7FFA5" w14:textId="77777777" w:rsidTr="00BC7DAC">
        <w:tc>
          <w:tcPr>
            <w:tcW w:w="1271" w:type="dxa"/>
          </w:tcPr>
          <w:p w14:paraId="3CF37FE7" w14:textId="284767C7" w:rsidR="00BC7DAC" w:rsidRDefault="00231019" w:rsidP="00C11099">
            <w:pPr>
              <w:pStyle w:val="Bezmezer"/>
            </w:pPr>
            <w:r>
              <w:rPr>
                <w:noProof/>
              </w:rPr>
              <w:drawing>
                <wp:inline distT="0" distB="0" distL="0" distR="0" wp14:anchorId="56650EF7" wp14:editId="1B3D97B5">
                  <wp:extent cx="516835" cy="536264"/>
                  <wp:effectExtent l="0" t="0" r="0" b="0"/>
                  <wp:docPr id="141290096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90096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2" cy="541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5" w:type="dxa"/>
          </w:tcPr>
          <w:p w14:paraId="647EA7CB" w14:textId="3599B77A" w:rsidR="00BC7DAC" w:rsidRDefault="00BC7DAC" w:rsidP="00C11099">
            <w:pPr>
              <w:pStyle w:val="Bezmezer"/>
            </w:pPr>
            <w:r>
              <w:t>Spotrebič triedy ochrany II</w:t>
            </w:r>
          </w:p>
        </w:tc>
      </w:tr>
      <w:tr w:rsidR="00231019" w14:paraId="0EBF7632" w14:textId="77777777" w:rsidTr="00BC7DAC">
        <w:tc>
          <w:tcPr>
            <w:tcW w:w="1271" w:type="dxa"/>
          </w:tcPr>
          <w:p w14:paraId="3DCABD70" w14:textId="77777777" w:rsidR="00231019" w:rsidRPr="00231019" w:rsidRDefault="00231019" w:rsidP="00C11099">
            <w:pPr>
              <w:pStyle w:val="Bezmezer"/>
              <w:rPr>
                <w:lang w:val="en-GB"/>
              </w:rPr>
            </w:pPr>
          </w:p>
        </w:tc>
        <w:tc>
          <w:tcPr>
            <w:tcW w:w="9185" w:type="dxa"/>
          </w:tcPr>
          <w:p w14:paraId="25D24576" w14:textId="77777777" w:rsidR="00231019" w:rsidRPr="00BC7DAC" w:rsidRDefault="00231019" w:rsidP="00C11099">
            <w:pPr>
              <w:pStyle w:val="Bezmezer"/>
              <w:rPr>
                <w:lang w:val="en-GB"/>
              </w:rPr>
            </w:pPr>
          </w:p>
        </w:tc>
      </w:tr>
      <w:tr w:rsidR="00BC7DAC" w14:paraId="0687174A" w14:textId="77777777" w:rsidTr="00BC7DAC">
        <w:tc>
          <w:tcPr>
            <w:tcW w:w="1271" w:type="dxa"/>
          </w:tcPr>
          <w:p w14:paraId="6A17422B" w14:textId="1B99E50E" w:rsidR="00BC7DAC" w:rsidRDefault="00231019" w:rsidP="00C11099">
            <w:pPr>
              <w:pStyle w:val="Bezmezer"/>
            </w:pPr>
            <w:r>
              <w:rPr>
                <w:noProof/>
              </w:rPr>
              <w:drawing>
                <wp:inline distT="0" distB="0" distL="0" distR="0" wp14:anchorId="79F516F6" wp14:editId="12668EFF">
                  <wp:extent cx="556591" cy="435082"/>
                  <wp:effectExtent l="0" t="0" r="0" b="3175"/>
                  <wp:docPr id="117856160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56160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14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5" w:type="dxa"/>
          </w:tcPr>
          <w:p w14:paraId="195254AC" w14:textId="06C5F132" w:rsidR="00BC7DAC" w:rsidRDefault="00BC7DAC" w:rsidP="00C11099">
            <w:pPr>
              <w:pStyle w:val="Bezmezer"/>
            </w:pPr>
            <w:r>
              <w:t xml:space="preserve">Len na použitie </w:t>
            </w:r>
            <w:r w:rsidR="008366A7">
              <w:t>v </w:t>
            </w:r>
            <w:r>
              <w:t>interiéri</w:t>
            </w:r>
          </w:p>
        </w:tc>
      </w:tr>
    </w:tbl>
    <w:p w14:paraId="47D2D36E" w14:textId="77777777" w:rsidR="00BC7DAC" w:rsidRPr="008366A7" w:rsidRDefault="00BC7DAC" w:rsidP="00C11099">
      <w:pPr>
        <w:pStyle w:val="Bezmezer"/>
        <w:rPr>
          <w:lang w:val="nl-NL"/>
        </w:rPr>
      </w:pPr>
    </w:p>
    <w:p w14:paraId="4683B8DC" w14:textId="77777777" w:rsidR="00BC7DAC" w:rsidRPr="008366A7" w:rsidRDefault="00BC7DAC" w:rsidP="00C11099">
      <w:pPr>
        <w:pStyle w:val="Bezmezer"/>
        <w:rPr>
          <w:lang w:val="nl-NL"/>
        </w:rPr>
      </w:pPr>
    </w:p>
    <w:p w14:paraId="47DA4D0E" w14:textId="77777777" w:rsidR="00231019" w:rsidRDefault="00231019" w:rsidP="00231019">
      <w:pPr>
        <w:pStyle w:val="Bezmezer"/>
      </w:pPr>
      <w:r>
        <w:t xml:space="preserve">Vyrobené pre: </w:t>
      </w:r>
      <w:proofErr w:type="spellStart"/>
      <w:r>
        <w:t>Xiaomi</w:t>
      </w:r>
      <w:proofErr w:type="spellEnd"/>
      <w:r>
        <w:t xml:space="preserve"> </w:t>
      </w:r>
      <w:proofErr w:type="spellStart"/>
      <w:r>
        <w:t>Communications</w:t>
      </w:r>
      <w:proofErr w:type="spellEnd"/>
      <w:r>
        <w:t xml:space="preserve"> Co., </w:t>
      </w:r>
      <w:proofErr w:type="spellStart"/>
      <w:r>
        <w:t>Ltd</w:t>
      </w:r>
      <w:proofErr w:type="spellEnd"/>
      <w:r>
        <w:t xml:space="preserve">. </w:t>
      </w:r>
    </w:p>
    <w:p w14:paraId="78890D28" w14:textId="15C87FC4" w:rsidR="00231019" w:rsidRPr="00231019" w:rsidRDefault="00231019" w:rsidP="00231019">
      <w:pPr>
        <w:pStyle w:val="Bezmezer"/>
      </w:pPr>
      <w:r>
        <w:t xml:space="preserve">Výrobca: </w:t>
      </w:r>
      <w:proofErr w:type="spellStart"/>
      <w:r>
        <w:t>Guilin</w:t>
      </w:r>
      <w:proofErr w:type="spellEnd"/>
      <w:r>
        <w:t xml:space="preserve"> </w:t>
      </w:r>
      <w:proofErr w:type="spellStart"/>
      <w:r>
        <w:t>Salcomp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Co., </w:t>
      </w:r>
      <w:proofErr w:type="spellStart"/>
      <w:r>
        <w:t>Ltd</w:t>
      </w:r>
      <w:proofErr w:type="spellEnd"/>
      <w:r>
        <w:t>.</w:t>
      </w:r>
    </w:p>
    <w:p w14:paraId="3CCAC260" w14:textId="77777777" w:rsidR="00231019" w:rsidRPr="00231019" w:rsidRDefault="00231019" w:rsidP="00231019">
      <w:pPr>
        <w:pStyle w:val="Bezmezer"/>
      </w:pPr>
      <w:r>
        <w:t xml:space="preserve">Adresa: </w:t>
      </w:r>
      <w:proofErr w:type="spellStart"/>
      <w:r>
        <w:t>Building</w:t>
      </w:r>
      <w:proofErr w:type="spellEnd"/>
      <w:r>
        <w:t xml:space="preserve"> No. 6,20,21,22, North of </w:t>
      </w:r>
      <w:proofErr w:type="spellStart"/>
      <w:r>
        <w:t>Yang</w:t>
      </w:r>
      <w:proofErr w:type="spellEnd"/>
      <w:r>
        <w:t xml:space="preserve"> 18 Road, West of </w:t>
      </w:r>
      <w:proofErr w:type="spellStart"/>
      <w:r>
        <w:t>Yang</w:t>
      </w:r>
      <w:proofErr w:type="spellEnd"/>
      <w:r>
        <w:t xml:space="preserve"> 25 Road and East of </w:t>
      </w:r>
      <w:proofErr w:type="spellStart"/>
      <w:r>
        <w:t>Yang</w:t>
      </w:r>
      <w:proofErr w:type="spellEnd"/>
      <w:r>
        <w:t xml:space="preserve"> 26 Road, </w:t>
      </w:r>
      <w:proofErr w:type="spellStart"/>
      <w:r>
        <w:t>Yangtang</w:t>
      </w:r>
      <w:proofErr w:type="spellEnd"/>
      <w:r>
        <w:t xml:space="preserve"> Industrial Park, </w:t>
      </w:r>
      <w:proofErr w:type="spellStart"/>
      <w:r>
        <w:t>Guilin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, </w:t>
      </w:r>
      <w:proofErr w:type="spellStart"/>
      <w:r>
        <w:t>Guilin</w:t>
      </w:r>
      <w:proofErr w:type="spellEnd"/>
      <w:r>
        <w:t xml:space="preserve">, </w:t>
      </w:r>
      <w:proofErr w:type="spellStart"/>
      <w:r>
        <w:t>Guangxi</w:t>
      </w:r>
      <w:proofErr w:type="spellEnd"/>
      <w:r>
        <w:t>, Čína</w:t>
      </w:r>
    </w:p>
    <w:p w14:paraId="08E18BDA" w14:textId="498FA6AE" w:rsidR="007C6D74" w:rsidRDefault="00231019" w:rsidP="00231019">
      <w:pPr>
        <w:pStyle w:val="Bezmezer"/>
      </w:pPr>
      <w:r>
        <w:t>Ďalšie informácie sa dozviete na stránke www.mi.com</w:t>
      </w:r>
    </w:p>
    <w:p w14:paraId="5A4072BE" w14:textId="77777777" w:rsidR="00150283" w:rsidRPr="008366A7" w:rsidRDefault="00150283" w:rsidP="00CC4E87">
      <w:pPr>
        <w:pStyle w:val="Bezmezer"/>
        <w:rPr>
          <w:lang w:val="pl-PL"/>
        </w:rPr>
      </w:pPr>
    </w:p>
    <w:p w14:paraId="14624FDA" w14:textId="77777777" w:rsidR="001E6F76" w:rsidRDefault="001E6F76">
      <w:r>
        <w:br w:type="page"/>
      </w:r>
    </w:p>
    <w:p w14:paraId="65C2733B" w14:textId="2B77220E" w:rsidR="00237B40" w:rsidRPr="00237B40" w:rsidRDefault="00237B40" w:rsidP="00237B40">
      <w:pPr>
        <w:pStyle w:val="Bezmezer"/>
      </w:pPr>
      <w:r>
        <w:lastRenderedPageBreak/>
        <w:t xml:space="preserve">Autorizovaný zástupca výrobcu </w:t>
      </w:r>
      <w:r w:rsidR="008366A7">
        <w:t>v </w:t>
      </w:r>
      <w:r>
        <w:t>EÚ pre výrobky vyvážané do EÚ:</w:t>
      </w:r>
    </w:p>
    <w:p w14:paraId="6FCB8289" w14:textId="77777777" w:rsidR="00237B40" w:rsidRPr="00237B40" w:rsidRDefault="00237B40" w:rsidP="00237B40">
      <w:pPr>
        <w:pStyle w:val="Bezmezer"/>
      </w:pPr>
      <w:proofErr w:type="spellStart"/>
      <w:r>
        <w:t>Xiaomi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Netherlands</w:t>
      </w:r>
      <w:proofErr w:type="spellEnd"/>
      <w:r>
        <w:t xml:space="preserve"> B.V</w:t>
      </w:r>
    </w:p>
    <w:p w14:paraId="6D5BB562" w14:textId="77777777" w:rsidR="00237B40" w:rsidRPr="00237B40" w:rsidRDefault="00237B40" w:rsidP="00237B40">
      <w:pPr>
        <w:pStyle w:val="Bezmezer"/>
      </w:pPr>
      <w:r>
        <w:t xml:space="preserve">Adresa: </w:t>
      </w:r>
      <w:proofErr w:type="spellStart"/>
      <w:r>
        <w:t>Prinses</w:t>
      </w:r>
      <w:proofErr w:type="spellEnd"/>
      <w:r>
        <w:t xml:space="preserve"> </w:t>
      </w:r>
      <w:proofErr w:type="spellStart"/>
      <w:r>
        <w:t>Beatrixlaan</w:t>
      </w:r>
      <w:proofErr w:type="spellEnd"/>
      <w:r>
        <w:t xml:space="preserve"> 582, 2595BM, Haag, Holandsko</w:t>
      </w:r>
    </w:p>
    <w:p w14:paraId="724A54EE" w14:textId="77777777" w:rsidR="00237B40" w:rsidRPr="00237B40" w:rsidRDefault="00237B40" w:rsidP="00237B40">
      <w:pPr>
        <w:pStyle w:val="Bezmezer"/>
      </w:pPr>
      <w:r>
        <w:t>contact@support.mi.com</w:t>
      </w:r>
    </w:p>
    <w:p w14:paraId="28A910B2" w14:textId="77777777" w:rsidR="00237B40" w:rsidRPr="00237B40" w:rsidRDefault="00237B40" w:rsidP="00237B40">
      <w:pPr>
        <w:pStyle w:val="Bezmezer"/>
      </w:pPr>
      <w:r>
        <w:t xml:space="preserve">Výrobca: </w:t>
      </w:r>
      <w:proofErr w:type="spellStart"/>
      <w:r>
        <w:t>Xiaomi</w:t>
      </w:r>
      <w:proofErr w:type="spellEnd"/>
      <w:r>
        <w:t xml:space="preserve"> </w:t>
      </w:r>
      <w:proofErr w:type="spellStart"/>
      <w:r>
        <w:t>Communications</w:t>
      </w:r>
      <w:proofErr w:type="spellEnd"/>
      <w:r>
        <w:t xml:space="preserve"> Co., </w:t>
      </w:r>
      <w:proofErr w:type="spellStart"/>
      <w:r>
        <w:t>Ltd</w:t>
      </w:r>
      <w:proofErr w:type="spellEnd"/>
      <w:r>
        <w:t>.</w:t>
      </w:r>
    </w:p>
    <w:p w14:paraId="78F2353B" w14:textId="77777777" w:rsidR="00237B40" w:rsidRPr="00237B40" w:rsidRDefault="00237B40" w:rsidP="00237B40">
      <w:pPr>
        <w:pStyle w:val="Bezmezer"/>
      </w:pPr>
      <w:r>
        <w:t>Poštová adresa výrobcu:</w:t>
      </w:r>
    </w:p>
    <w:p w14:paraId="7EF11DF4" w14:textId="77777777" w:rsidR="00237B40" w:rsidRPr="00237B40" w:rsidRDefault="00237B40" w:rsidP="00237B40">
      <w:pPr>
        <w:pStyle w:val="Bezmezer"/>
      </w:pPr>
      <w:r>
        <w:t xml:space="preserve">#019, 9th </w:t>
      </w:r>
      <w:proofErr w:type="spellStart"/>
      <w:r>
        <w:t>Floor</w:t>
      </w:r>
      <w:proofErr w:type="spellEnd"/>
      <w:r>
        <w:t xml:space="preserve">, </w:t>
      </w:r>
      <w:proofErr w:type="spellStart"/>
      <w:r>
        <w:t>Building</w:t>
      </w:r>
      <w:proofErr w:type="spellEnd"/>
      <w:r>
        <w:t xml:space="preserve"> 6, 33 </w:t>
      </w:r>
      <w:proofErr w:type="spellStart"/>
      <w:r>
        <w:t>Xi’erqi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Road,Haidian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>, Peking, Čína, 100085</w:t>
      </w:r>
    </w:p>
    <w:p w14:paraId="03170DDC" w14:textId="77777777" w:rsidR="00237B40" w:rsidRPr="00237B40" w:rsidRDefault="00237B40" w:rsidP="00237B40">
      <w:pPr>
        <w:pStyle w:val="Bezmezer"/>
      </w:pPr>
      <w:r>
        <w:t>contact@support.mi.com</w:t>
      </w:r>
    </w:p>
    <w:p w14:paraId="267B59E9" w14:textId="77777777" w:rsidR="00237B40" w:rsidRPr="00237B40" w:rsidRDefault="00237B40" w:rsidP="00237B40">
      <w:pPr>
        <w:pStyle w:val="Bezmezer"/>
      </w:pPr>
      <w:r>
        <w:t>Značka: MI Model: MDY-19-EK</w:t>
      </w:r>
    </w:p>
    <w:p w14:paraId="7D0DCEEE" w14:textId="653500D5" w:rsidR="00231019" w:rsidRDefault="00237B40" w:rsidP="00237B40">
      <w:pPr>
        <w:pStyle w:val="Bezmezer"/>
      </w:pPr>
      <w:r>
        <w:t xml:space="preserve">© </w:t>
      </w:r>
      <w:proofErr w:type="spellStart"/>
      <w:r>
        <w:t>Xiaomi</w:t>
      </w:r>
      <w:proofErr w:type="spellEnd"/>
      <w:r>
        <w:t xml:space="preserve"> </w:t>
      </w:r>
      <w:proofErr w:type="spellStart"/>
      <w:r>
        <w:t>Inc</w:t>
      </w:r>
      <w:proofErr w:type="spellEnd"/>
      <w:r>
        <w:t>. Všetky práva vyhradené.</w:t>
      </w:r>
    </w:p>
    <w:p w14:paraId="51742451" w14:textId="77777777" w:rsidR="00237B40" w:rsidRPr="008366A7" w:rsidRDefault="00237B40" w:rsidP="00CC4E87">
      <w:pPr>
        <w:pStyle w:val="Bezmezer"/>
      </w:pPr>
    </w:p>
    <w:p w14:paraId="01EB0BE4" w14:textId="202F4B9A" w:rsidR="00CC4E87" w:rsidRPr="00C420EB" w:rsidRDefault="00CC4E87" w:rsidP="00CC4E87">
      <w:pPr>
        <w:pStyle w:val="Bezmezer"/>
      </w:pPr>
      <w:r>
        <w:t>Dovozca:</w:t>
      </w:r>
    </w:p>
    <w:p w14:paraId="3133D583" w14:textId="77777777" w:rsidR="00CC4E87" w:rsidRPr="00C420EB" w:rsidRDefault="00CC4E87" w:rsidP="00CC4E87">
      <w:pPr>
        <w:pStyle w:val="Bezmezer"/>
      </w:pPr>
      <w:proofErr w:type="spellStart"/>
      <w:r>
        <w:t>Mystical</w:t>
      </w:r>
      <w:proofErr w:type="spellEnd"/>
      <w:r>
        <w:t>, a. s.</w:t>
      </w:r>
    </w:p>
    <w:p w14:paraId="2C92D876" w14:textId="77777777" w:rsidR="00CC4E87" w:rsidRPr="00C420EB" w:rsidRDefault="00CC4E87" w:rsidP="00CC4E87">
      <w:pPr>
        <w:pStyle w:val="Bezmezer"/>
      </w:pPr>
      <w:r>
        <w:t>Tomášikova 50/B, 831 04 Bratislava, IČO 36280518</w:t>
      </w:r>
    </w:p>
    <w:sectPr w:rsidR="00CC4E87" w:rsidRPr="00C420EB" w:rsidSect="0081664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6B95" w14:textId="77777777" w:rsidR="009620E9" w:rsidRDefault="009620E9" w:rsidP="00055A8A">
      <w:pPr>
        <w:spacing w:after="0" w:line="240" w:lineRule="auto"/>
      </w:pPr>
      <w:r>
        <w:separator/>
      </w:r>
    </w:p>
  </w:endnote>
  <w:endnote w:type="continuationSeparator" w:id="0">
    <w:p w14:paraId="4E05DA3D" w14:textId="77777777" w:rsidR="009620E9" w:rsidRDefault="009620E9" w:rsidP="0005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6796" w14:textId="77777777" w:rsidR="009620E9" w:rsidRDefault="009620E9" w:rsidP="00055A8A">
      <w:pPr>
        <w:spacing w:after="0" w:line="240" w:lineRule="auto"/>
      </w:pPr>
      <w:r>
        <w:separator/>
      </w:r>
    </w:p>
  </w:footnote>
  <w:footnote w:type="continuationSeparator" w:id="0">
    <w:p w14:paraId="15D2BEBF" w14:textId="77777777" w:rsidR="009620E9" w:rsidRDefault="009620E9" w:rsidP="00055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F79251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95pt;height:20.8pt;visibility:visible;mso-wrap-style:square" o:bullet="t">
        <v:imagedata r:id="rId1" o:title=""/>
      </v:shape>
    </w:pict>
  </w:numPicBullet>
  <w:numPicBullet w:numPicBulletId="1">
    <w:pict>
      <v:shape id="_x0000_i1026" type="#_x0000_t75" style="width:38.9pt;height:31.4pt;visibility:visible;mso-wrap-style:square" o:bullet="t">
        <v:imagedata r:id="rId2" o:title=""/>
      </v:shape>
    </w:pict>
  </w:numPicBullet>
  <w:abstractNum w:abstractNumId="0" w15:restartNumberingAfterBreak="0">
    <w:nsid w:val="0BF27DC0"/>
    <w:multiLevelType w:val="hybridMultilevel"/>
    <w:tmpl w:val="1DD6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778FB"/>
    <w:multiLevelType w:val="hybridMultilevel"/>
    <w:tmpl w:val="1BA6EFDC"/>
    <w:lvl w:ilvl="0" w:tplc="72E897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D433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08C7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3E6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EA06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367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A4A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CC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C82A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0967EFC"/>
    <w:multiLevelType w:val="hybridMultilevel"/>
    <w:tmpl w:val="A5FE8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6044D"/>
    <w:multiLevelType w:val="hybridMultilevel"/>
    <w:tmpl w:val="80A26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5D88"/>
    <w:multiLevelType w:val="hybridMultilevel"/>
    <w:tmpl w:val="D2EC3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0C9F"/>
    <w:multiLevelType w:val="hybridMultilevel"/>
    <w:tmpl w:val="26C6F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4180B"/>
    <w:multiLevelType w:val="hybridMultilevel"/>
    <w:tmpl w:val="1F06ADD2"/>
    <w:lvl w:ilvl="0" w:tplc="E5326AB6">
      <w:numFmt w:val="bullet"/>
      <w:lvlText w:val="•"/>
      <w:lvlJc w:val="left"/>
      <w:pPr>
        <w:ind w:left="1073" w:hanging="713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02563"/>
    <w:multiLevelType w:val="hybridMultilevel"/>
    <w:tmpl w:val="EBC0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D254C"/>
    <w:multiLevelType w:val="hybridMultilevel"/>
    <w:tmpl w:val="3036C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86DB1"/>
    <w:multiLevelType w:val="hybridMultilevel"/>
    <w:tmpl w:val="E18E8212"/>
    <w:lvl w:ilvl="0" w:tplc="76341D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5063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8D5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D048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F69E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0AA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1EB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BAC5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E257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C662274"/>
    <w:multiLevelType w:val="hybridMultilevel"/>
    <w:tmpl w:val="FB2C5DC6"/>
    <w:lvl w:ilvl="0" w:tplc="01B4CF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B47A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5499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F6D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4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CA6D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36F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4A1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66D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DD81432"/>
    <w:multiLevelType w:val="hybridMultilevel"/>
    <w:tmpl w:val="D21861D4"/>
    <w:lvl w:ilvl="0" w:tplc="62BE94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2C1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08C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184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B63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38A4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506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420D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AD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F5B132F"/>
    <w:multiLevelType w:val="hybridMultilevel"/>
    <w:tmpl w:val="4C525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A30A8"/>
    <w:multiLevelType w:val="hybridMultilevel"/>
    <w:tmpl w:val="9B547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71C1C"/>
    <w:multiLevelType w:val="hybridMultilevel"/>
    <w:tmpl w:val="4D900B9A"/>
    <w:lvl w:ilvl="0" w:tplc="925AE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D449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4689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A48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36A7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F8E0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DEF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0E0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D4E9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4E771FD"/>
    <w:multiLevelType w:val="hybridMultilevel"/>
    <w:tmpl w:val="ACBAD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109D9"/>
    <w:multiLevelType w:val="hybridMultilevel"/>
    <w:tmpl w:val="700CFBE6"/>
    <w:lvl w:ilvl="0" w:tplc="5F942BCA">
      <w:start w:val="5"/>
      <w:numFmt w:val="bullet"/>
      <w:lvlText w:val="•"/>
      <w:lvlJc w:val="left"/>
      <w:pPr>
        <w:ind w:left="714" w:hanging="713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 w15:restartNumberingAfterBreak="0">
    <w:nsid w:val="2A280DC1"/>
    <w:multiLevelType w:val="hybridMultilevel"/>
    <w:tmpl w:val="F4D67528"/>
    <w:lvl w:ilvl="0" w:tplc="A9440548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42F7E"/>
    <w:multiLevelType w:val="hybridMultilevel"/>
    <w:tmpl w:val="7FF2DAAA"/>
    <w:lvl w:ilvl="0" w:tplc="66C88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9A9A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1A2A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3CA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A7A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B093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58F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281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A1B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CDD4B75"/>
    <w:multiLevelType w:val="hybridMultilevel"/>
    <w:tmpl w:val="FA52B032"/>
    <w:lvl w:ilvl="0" w:tplc="01CADFB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848F0"/>
    <w:multiLevelType w:val="hybridMultilevel"/>
    <w:tmpl w:val="ABDC9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063CD"/>
    <w:multiLevelType w:val="hybridMultilevel"/>
    <w:tmpl w:val="F03A8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C7E1B"/>
    <w:multiLevelType w:val="hybridMultilevel"/>
    <w:tmpl w:val="533A3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940B8"/>
    <w:multiLevelType w:val="hybridMultilevel"/>
    <w:tmpl w:val="0D76D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E2440"/>
    <w:multiLevelType w:val="hybridMultilevel"/>
    <w:tmpl w:val="FDE287FE"/>
    <w:lvl w:ilvl="0" w:tplc="04050001">
      <w:start w:val="1"/>
      <w:numFmt w:val="bullet"/>
      <w:lvlText w:val=""/>
      <w:lvlJc w:val="left"/>
      <w:pPr>
        <w:ind w:left="1073" w:hanging="7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827DC"/>
    <w:multiLevelType w:val="hybridMultilevel"/>
    <w:tmpl w:val="BC104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840AB"/>
    <w:multiLevelType w:val="hybridMultilevel"/>
    <w:tmpl w:val="21E83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73AEB"/>
    <w:multiLevelType w:val="hybridMultilevel"/>
    <w:tmpl w:val="7B26FD28"/>
    <w:lvl w:ilvl="0" w:tplc="A1BE6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462A4"/>
    <w:multiLevelType w:val="hybridMultilevel"/>
    <w:tmpl w:val="ED58C85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9" w15:restartNumberingAfterBreak="0">
    <w:nsid w:val="6C722896"/>
    <w:multiLevelType w:val="hybridMultilevel"/>
    <w:tmpl w:val="017AEE26"/>
    <w:lvl w:ilvl="0" w:tplc="ACFCB8A0">
      <w:numFmt w:val="bullet"/>
      <w:pStyle w:val="do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0585B"/>
    <w:multiLevelType w:val="hybridMultilevel"/>
    <w:tmpl w:val="9E06D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80A60"/>
    <w:multiLevelType w:val="hybridMultilevel"/>
    <w:tmpl w:val="566836F0"/>
    <w:lvl w:ilvl="0" w:tplc="2068920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47855">
    <w:abstractNumId w:val="25"/>
  </w:num>
  <w:num w:numId="2" w16cid:durableId="214394526">
    <w:abstractNumId w:val="3"/>
  </w:num>
  <w:num w:numId="3" w16cid:durableId="2073041448">
    <w:abstractNumId w:val="21"/>
  </w:num>
  <w:num w:numId="4" w16cid:durableId="265308643">
    <w:abstractNumId w:val="26"/>
  </w:num>
  <w:num w:numId="5" w16cid:durableId="2130397406">
    <w:abstractNumId w:val="23"/>
  </w:num>
  <w:num w:numId="6" w16cid:durableId="448357540">
    <w:abstractNumId w:val="13"/>
  </w:num>
  <w:num w:numId="7" w16cid:durableId="2002536853">
    <w:abstractNumId w:val="31"/>
  </w:num>
  <w:num w:numId="8" w16cid:durableId="755132519">
    <w:abstractNumId w:val="14"/>
  </w:num>
  <w:num w:numId="9" w16cid:durableId="1657954572">
    <w:abstractNumId w:val="1"/>
  </w:num>
  <w:num w:numId="10" w16cid:durableId="36051739">
    <w:abstractNumId w:val="10"/>
  </w:num>
  <w:num w:numId="11" w16cid:durableId="281234771">
    <w:abstractNumId w:val="11"/>
  </w:num>
  <w:num w:numId="12" w16cid:durableId="657223872">
    <w:abstractNumId w:val="18"/>
  </w:num>
  <w:num w:numId="13" w16cid:durableId="2017684516">
    <w:abstractNumId w:val="9"/>
  </w:num>
  <w:num w:numId="14" w16cid:durableId="1379233910">
    <w:abstractNumId w:val="20"/>
  </w:num>
  <w:num w:numId="15" w16cid:durableId="1578587064">
    <w:abstractNumId w:val="4"/>
  </w:num>
  <w:num w:numId="16" w16cid:durableId="1197541608">
    <w:abstractNumId w:val="27"/>
  </w:num>
  <w:num w:numId="17" w16cid:durableId="1467354349">
    <w:abstractNumId w:val="15"/>
  </w:num>
  <w:num w:numId="18" w16cid:durableId="1340156747">
    <w:abstractNumId w:val="5"/>
  </w:num>
  <w:num w:numId="19" w16cid:durableId="1057820743">
    <w:abstractNumId w:val="8"/>
  </w:num>
  <w:num w:numId="20" w16cid:durableId="622660761">
    <w:abstractNumId w:val="6"/>
  </w:num>
  <w:num w:numId="21" w16cid:durableId="1930576799">
    <w:abstractNumId w:val="24"/>
  </w:num>
  <w:num w:numId="22" w16cid:durableId="2105569274">
    <w:abstractNumId w:val="0"/>
  </w:num>
  <w:num w:numId="23" w16cid:durableId="1223711828">
    <w:abstractNumId w:val="17"/>
  </w:num>
  <w:num w:numId="24" w16cid:durableId="478226470">
    <w:abstractNumId w:val="28"/>
  </w:num>
  <w:num w:numId="25" w16cid:durableId="1889761429">
    <w:abstractNumId w:val="16"/>
  </w:num>
  <w:num w:numId="26" w16cid:durableId="891384275">
    <w:abstractNumId w:val="30"/>
  </w:num>
  <w:num w:numId="27" w16cid:durableId="271058364">
    <w:abstractNumId w:val="22"/>
  </w:num>
  <w:num w:numId="28" w16cid:durableId="981891447">
    <w:abstractNumId w:val="2"/>
  </w:num>
  <w:num w:numId="29" w16cid:durableId="599992572">
    <w:abstractNumId w:val="7"/>
  </w:num>
  <w:num w:numId="30" w16cid:durableId="1119031577">
    <w:abstractNumId w:val="12"/>
  </w:num>
  <w:num w:numId="31" w16cid:durableId="544148563">
    <w:abstractNumId w:val="29"/>
  </w:num>
  <w:num w:numId="32" w16cid:durableId="202755968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96"/>
    <w:rsid w:val="000042B6"/>
    <w:rsid w:val="0000655D"/>
    <w:rsid w:val="0000681A"/>
    <w:rsid w:val="0001354D"/>
    <w:rsid w:val="0001395E"/>
    <w:rsid w:val="00017D85"/>
    <w:rsid w:val="00026251"/>
    <w:rsid w:val="000316E9"/>
    <w:rsid w:val="00032134"/>
    <w:rsid w:val="00032315"/>
    <w:rsid w:val="00032CE0"/>
    <w:rsid w:val="00037F79"/>
    <w:rsid w:val="0004705E"/>
    <w:rsid w:val="00051130"/>
    <w:rsid w:val="000519D9"/>
    <w:rsid w:val="00055A8A"/>
    <w:rsid w:val="00056172"/>
    <w:rsid w:val="00057780"/>
    <w:rsid w:val="00070E39"/>
    <w:rsid w:val="00070EFC"/>
    <w:rsid w:val="00085B3F"/>
    <w:rsid w:val="00092E2E"/>
    <w:rsid w:val="0009346E"/>
    <w:rsid w:val="00093564"/>
    <w:rsid w:val="000A5773"/>
    <w:rsid w:val="000B20EE"/>
    <w:rsid w:val="000C53CF"/>
    <w:rsid w:val="000D0F16"/>
    <w:rsid w:val="000D7120"/>
    <w:rsid w:val="000E434B"/>
    <w:rsid w:val="000E730B"/>
    <w:rsid w:val="000F70DF"/>
    <w:rsid w:val="00101A85"/>
    <w:rsid w:val="00107ED8"/>
    <w:rsid w:val="00117447"/>
    <w:rsid w:val="00122B8E"/>
    <w:rsid w:val="001301F3"/>
    <w:rsid w:val="00150283"/>
    <w:rsid w:val="001513D1"/>
    <w:rsid w:val="001521CE"/>
    <w:rsid w:val="00154677"/>
    <w:rsid w:val="0015469C"/>
    <w:rsid w:val="00180B47"/>
    <w:rsid w:val="00181FF1"/>
    <w:rsid w:val="00184939"/>
    <w:rsid w:val="00187851"/>
    <w:rsid w:val="0019472C"/>
    <w:rsid w:val="001A0E7B"/>
    <w:rsid w:val="001A15FE"/>
    <w:rsid w:val="001D009E"/>
    <w:rsid w:val="001D1BA0"/>
    <w:rsid w:val="001D3D31"/>
    <w:rsid w:val="001D7931"/>
    <w:rsid w:val="001E070A"/>
    <w:rsid w:val="001E6F76"/>
    <w:rsid w:val="001E70DF"/>
    <w:rsid w:val="001F0613"/>
    <w:rsid w:val="001F1E30"/>
    <w:rsid w:val="001F256C"/>
    <w:rsid w:val="002029A7"/>
    <w:rsid w:val="00207B1D"/>
    <w:rsid w:val="00216A32"/>
    <w:rsid w:val="00216C03"/>
    <w:rsid w:val="00217620"/>
    <w:rsid w:val="002214D4"/>
    <w:rsid w:val="00231019"/>
    <w:rsid w:val="002318C6"/>
    <w:rsid w:val="00235D5B"/>
    <w:rsid w:val="00237B40"/>
    <w:rsid w:val="00245454"/>
    <w:rsid w:val="002575A1"/>
    <w:rsid w:val="0027104A"/>
    <w:rsid w:val="002720DD"/>
    <w:rsid w:val="00275DCE"/>
    <w:rsid w:val="00280B4B"/>
    <w:rsid w:val="002848CF"/>
    <w:rsid w:val="002921ED"/>
    <w:rsid w:val="00296B8F"/>
    <w:rsid w:val="002A3370"/>
    <w:rsid w:val="002A730E"/>
    <w:rsid w:val="002B1657"/>
    <w:rsid w:val="002B3FE2"/>
    <w:rsid w:val="002B4359"/>
    <w:rsid w:val="002B533E"/>
    <w:rsid w:val="002B724F"/>
    <w:rsid w:val="002C0714"/>
    <w:rsid w:val="002C62DA"/>
    <w:rsid w:val="002D0D91"/>
    <w:rsid w:val="002D37E8"/>
    <w:rsid w:val="002E432B"/>
    <w:rsid w:val="002F08F6"/>
    <w:rsid w:val="002F2022"/>
    <w:rsid w:val="002F2C9B"/>
    <w:rsid w:val="00302194"/>
    <w:rsid w:val="00302981"/>
    <w:rsid w:val="00303C94"/>
    <w:rsid w:val="0031026E"/>
    <w:rsid w:val="003200CA"/>
    <w:rsid w:val="00335253"/>
    <w:rsid w:val="00356EFF"/>
    <w:rsid w:val="003655C3"/>
    <w:rsid w:val="003731A1"/>
    <w:rsid w:val="00373837"/>
    <w:rsid w:val="003855B5"/>
    <w:rsid w:val="003864AA"/>
    <w:rsid w:val="003A35F9"/>
    <w:rsid w:val="003A389A"/>
    <w:rsid w:val="003A56B8"/>
    <w:rsid w:val="003B7750"/>
    <w:rsid w:val="003C0A8F"/>
    <w:rsid w:val="003D1871"/>
    <w:rsid w:val="003D6A6B"/>
    <w:rsid w:val="003E11A5"/>
    <w:rsid w:val="003E4521"/>
    <w:rsid w:val="003E5D53"/>
    <w:rsid w:val="003E73AF"/>
    <w:rsid w:val="003F053F"/>
    <w:rsid w:val="003F5A0D"/>
    <w:rsid w:val="00403B4E"/>
    <w:rsid w:val="0041251E"/>
    <w:rsid w:val="00412F67"/>
    <w:rsid w:val="004211EC"/>
    <w:rsid w:val="00421CEE"/>
    <w:rsid w:val="0042404F"/>
    <w:rsid w:val="004329F5"/>
    <w:rsid w:val="00434AD9"/>
    <w:rsid w:val="004357DE"/>
    <w:rsid w:val="00441FD4"/>
    <w:rsid w:val="004558FD"/>
    <w:rsid w:val="00463D07"/>
    <w:rsid w:val="0047069F"/>
    <w:rsid w:val="00480CDF"/>
    <w:rsid w:val="00482156"/>
    <w:rsid w:val="004835CE"/>
    <w:rsid w:val="004875B9"/>
    <w:rsid w:val="00495372"/>
    <w:rsid w:val="004A48F0"/>
    <w:rsid w:val="004B372D"/>
    <w:rsid w:val="004B5B04"/>
    <w:rsid w:val="004C0121"/>
    <w:rsid w:val="004C2F79"/>
    <w:rsid w:val="004C5180"/>
    <w:rsid w:val="004C5BAD"/>
    <w:rsid w:val="004C730B"/>
    <w:rsid w:val="004D2B91"/>
    <w:rsid w:val="004D45F6"/>
    <w:rsid w:val="004E1A13"/>
    <w:rsid w:val="005030C9"/>
    <w:rsid w:val="005076F7"/>
    <w:rsid w:val="0051289B"/>
    <w:rsid w:val="005142DA"/>
    <w:rsid w:val="00515914"/>
    <w:rsid w:val="00515CB5"/>
    <w:rsid w:val="00517EFA"/>
    <w:rsid w:val="00520C71"/>
    <w:rsid w:val="00545E32"/>
    <w:rsid w:val="00551045"/>
    <w:rsid w:val="00552A64"/>
    <w:rsid w:val="005568C2"/>
    <w:rsid w:val="00556977"/>
    <w:rsid w:val="00566434"/>
    <w:rsid w:val="00566B90"/>
    <w:rsid w:val="00567564"/>
    <w:rsid w:val="00581F30"/>
    <w:rsid w:val="005840DA"/>
    <w:rsid w:val="005865F0"/>
    <w:rsid w:val="00590179"/>
    <w:rsid w:val="00593279"/>
    <w:rsid w:val="00595FE6"/>
    <w:rsid w:val="005A1AA5"/>
    <w:rsid w:val="005A575D"/>
    <w:rsid w:val="005A5BD0"/>
    <w:rsid w:val="005A63E5"/>
    <w:rsid w:val="005B34D5"/>
    <w:rsid w:val="005C27AF"/>
    <w:rsid w:val="005C606E"/>
    <w:rsid w:val="005E3F59"/>
    <w:rsid w:val="005E7130"/>
    <w:rsid w:val="005F5F8F"/>
    <w:rsid w:val="006050AC"/>
    <w:rsid w:val="0060671C"/>
    <w:rsid w:val="006101B4"/>
    <w:rsid w:val="006323F3"/>
    <w:rsid w:val="00634F92"/>
    <w:rsid w:val="0064301A"/>
    <w:rsid w:val="00652BB2"/>
    <w:rsid w:val="00662347"/>
    <w:rsid w:val="00662B24"/>
    <w:rsid w:val="00673917"/>
    <w:rsid w:val="00681FBB"/>
    <w:rsid w:val="0068432E"/>
    <w:rsid w:val="006857E3"/>
    <w:rsid w:val="0069361A"/>
    <w:rsid w:val="00694C61"/>
    <w:rsid w:val="006A5FF1"/>
    <w:rsid w:val="006A7149"/>
    <w:rsid w:val="006B4C50"/>
    <w:rsid w:val="006B67F6"/>
    <w:rsid w:val="006D294C"/>
    <w:rsid w:val="006E50CE"/>
    <w:rsid w:val="006E577A"/>
    <w:rsid w:val="006F274B"/>
    <w:rsid w:val="006F495F"/>
    <w:rsid w:val="00712A9E"/>
    <w:rsid w:val="00714B16"/>
    <w:rsid w:val="007236E3"/>
    <w:rsid w:val="00725D0E"/>
    <w:rsid w:val="00731AC4"/>
    <w:rsid w:val="00736B6C"/>
    <w:rsid w:val="00742D3B"/>
    <w:rsid w:val="007464F9"/>
    <w:rsid w:val="0075484F"/>
    <w:rsid w:val="00761BE1"/>
    <w:rsid w:val="0078347E"/>
    <w:rsid w:val="007920FF"/>
    <w:rsid w:val="007946A7"/>
    <w:rsid w:val="00796212"/>
    <w:rsid w:val="00796A76"/>
    <w:rsid w:val="007A03C1"/>
    <w:rsid w:val="007A7687"/>
    <w:rsid w:val="007B2C17"/>
    <w:rsid w:val="007C6D74"/>
    <w:rsid w:val="007D0A96"/>
    <w:rsid w:val="007D2E56"/>
    <w:rsid w:val="007D3290"/>
    <w:rsid w:val="007D73E6"/>
    <w:rsid w:val="007E24AA"/>
    <w:rsid w:val="007E5515"/>
    <w:rsid w:val="007F38EA"/>
    <w:rsid w:val="007F44BD"/>
    <w:rsid w:val="007F7854"/>
    <w:rsid w:val="00805CBF"/>
    <w:rsid w:val="00807413"/>
    <w:rsid w:val="0081169F"/>
    <w:rsid w:val="008128D7"/>
    <w:rsid w:val="00812CAC"/>
    <w:rsid w:val="0081399F"/>
    <w:rsid w:val="00815F47"/>
    <w:rsid w:val="00816649"/>
    <w:rsid w:val="00830F02"/>
    <w:rsid w:val="008366A7"/>
    <w:rsid w:val="00836978"/>
    <w:rsid w:val="00840528"/>
    <w:rsid w:val="008407B1"/>
    <w:rsid w:val="00841E80"/>
    <w:rsid w:val="008441EE"/>
    <w:rsid w:val="008530BA"/>
    <w:rsid w:val="008566B9"/>
    <w:rsid w:val="0085674C"/>
    <w:rsid w:val="008638E1"/>
    <w:rsid w:val="00874079"/>
    <w:rsid w:val="008814D2"/>
    <w:rsid w:val="00886E3B"/>
    <w:rsid w:val="0089109E"/>
    <w:rsid w:val="00893C17"/>
    <w:rsid w:val="0089504F"/>
    <w:rsid w:val="008A4F4D"/>
    <w:rsid w:val="008A7779"/>
    <w:rsid w:val="008B0C58"/>
    <w:rsid w:val="008B261A"/>
    <w:rsid w:val="008B2F38"/>
    <w:rsid w:val="008B5E9A"/>
    <w:rsid w:val="008C4D5E"/>
    <w:rsid w:val="008C4FA6"/>
    <w:rsid w:val="008C5BE6"/>
    <w:rsid w:val="008D03C0"/>
    <w:rsid w:val="008D4801"/>
    <w:rsid w:val="008E1632"/>
    <w:rsid w:val="008F39D5"/>
    <w:rsid w:val="00906BEC"/>
    <w:rsid w:val="0091437C"/>
    <w:rsid w:val="0092059E"/>
    <w:rsid w:val="00923338"/>
    <w:rsid w:val="0094011E"/>
    <w:rsid w:val="00942A88"/>
    <w:rsid w:val="00946BC6"/>
    <w:rsid w:val="00951E98"/>
    <w:rsid w:val="009522E3"/>
    <w:rsid w:val="00954065"/>
    <w:rsid w:val="00954A84"/>
    <w:rsid w:val="00955F31"/>
    <w:rsid w:val="00960952"/>
    <w:rsid w:val="009620E9"/>
    <w:rsid w:val="009642D6"/>
    <w:rsid w:val="009713DD"/>
    <w:rsid w:val="0097241D"/>
    <w:rsid w:val="00975C07"/>
    <w:rsid w:val="00976FE3"/>
    <w:rsid w:val="0097757C"/>
    <w:rsid w:val="00993B0F"/>
    <w:rsid w:val="0099511B"/>
    <w:rsid w:val="009A19D0"/>
    <w:rsid w:val="009A377D"/>
    <w:rsid w:val="009B4D2D"/>
    <w:rsid w:val="009C1ADE"/>
    <w:rsid w:val="009D5A61"/>
    <w:rsid w:val="009D6B79"/>
    <w:rsid w:val="009E470D"/>
    <w:rsid w:val="009F5875"/>
    <w:rsid w:val="009F63F6"/>
    <w:rsid w:val="009F797F"/>
    <w:rsid w:val="00A0759D"/>
    <w:rsid w:val="00A17D11"/>
    <w:rsid w:val="00A25EA4"/>
    <w:rsid w:val="00A2799C"/>
    <w:rsid w:val="00A33E7D"/>
    <w:rsid w:val="00A36218"/>
    <w:rsid w:val="00A54265"/>
    <w:rsid w:val="00A54784"/>
    <w:rsid w:val="00A60A2A"/>
    <w:rsid w:val="00A61222"/>
    <w:rsid w:val="00A6727E"/>
    <w:rsid w:val="00A730B3"/>
    <w:rsid w:val="00A74670"/>
    <w:rsid w:val="00A75DE8"/>
    <w:rsid w:val="00A82998"/>
    <w:rsid w:val="00A8557B"/>
    <w:rsid w:val="00A96160"/>
    <w:rsid w:val="00A96B89"/>
    <w:rsid w:val="00AA258A"/>
    <w:rsid w:val="00AA7B8B"/>
    <w:rsid w:val="00AA7E20"/>
    <w:rsid w:val="00AA7E79"/>
    <w:rsid w:val="00AB3447"/>
    <w:rsid w:val="00AB5111"/>
    <w:rsid w:val="00AB5943"/>
    <w:rsid w:val="00AB7D52"/>
    <w:rsid w:val="00AC05CD"/>
    <w:rsid w:val="00AC5704"/>
    <w:rsid w:val="00AC6D47"/>
    <w:rsid w:val="00AD0647"/>
    <w:rsid w:val="00AE66A7"/>
    <w:rsid w:val="00B01E79"/>
    <w:rsid w:val="00B135E9"/>
    <w:rsid w:val="00B162FB"/>
    <w:rsid w:val="00B16349"/>
    <w:rsid w:val="00B17764"/>
    <w:rsid w:val="00B17930"/>
    <w:rsid w:val="00B269B9"/>
    <w:rsid w:val="00B31B92"/>
    <w:rsid w:val="00B451FC"/>
    <w:rsid w:val="00B50C3F"/>
    <w:rsid w:val="00B50F2F"/>
    <w:rsid w:val="00B52513"/>
    <w:rsid w:val="00B5761F"/>
    <w:rsid w:val="00B713DE"/>
    <w:rsid w:val="00B75FB2"/>
    <w:rsid w:val="00B87CD6"/>
    <w:rsid w:val="00B916F1"/>
    <w:rsid w:val="00B94EC8"/>
    <w:rsid w:val="00B952D7"/>
    <w:rsid w:val="00BA2532"/>
    <w:rsid w:val="00BA443A"/>
    <w:rsid w:val="00BB033E"/>
    <w:rsid w:val="00BB1ADF"/>
    <w:rsid w:val="00BC4061"/>
    <w:rsid w:val="00BC7DAC"/>
    <w:rsid w:val="00BD31C9"/>
    <w:rsid w:val="00BD6842"/>
    <w:rsid w:val="00BE7C46"/>
    <w:rsid w:val="00C11099"/>
    <w:rsid w:val="00C1120A"/>
    <w:rsid w:val="00C11283"/>
    <w:rsid w:val="00C20DFD"/>
    <w:rsid w:val="00C26196"/>
    <w:rsid w:val="00C31493"/>
    <w:rsid w:val="00C31F4B"/>
    <w:rsid w:val="00C3239E"/>
    <w:rsid w:val="00C35086"/>
    <w:rsid w:val="00C37225"/>
    <w:rsid w:val="00C420EB"/>
    <w:rsid w:val="00C62EAA"/>
    <w:rsid w:val="00C75858"/>
    <w:rsid w:val="00C8787A"/>
    <w:rsid w:val="00C94228"/>
    <w:rsid w:val="00CA19FD"/>
    <w:rsid w:val="00CA4C2E"/>
    <w:rsid w:val="00CB3F93"/>
    <w:rsid w:val="00CB48B6"/>
    <w:rsid w:val="00CB6342"/>
    <w:rsid w:val="00CB7F78"/>
    <w:rsid w:val="00CC4443"/>
    <w:rsid w:val="00CC4E87"/>
    <w:rsid w:val="00CD120E"/>
    <w:rsid w:val="00CE34A7"/>
    <w:rsid w:val="00CE47B7"/>
    <w:rsid w:val="00CF42CA"/>
    <w:rsid w:val="00CF47F8"/>
    <w:rsid w:val="00CF6AE1"/>
    <w:rsid w:val="00D00BD6"/>
    <w:rsid w:val="00D00EDB"/>
    <w:rsid w:val="00D03465"/>
    <w:rsid w:val="00D11E7C"/>
    <w:rsid w:val="00D17E9F"/>
    <w:rsid w:val="00D32604"/>
    <w:rsid w:val="00D35E9B"/>
    <w:rsid w:val="00D400F5"/>
    <w:rsid w:val="00D43D58"/>
    <w:rsid w:val="00D44E28"/>
    <w:rsid w:val="00D45945"/>
    <w:rsid w:val="00D535F7"/>
    <w:rsid w:val="00D602C8"/>
    <w:rsid w:val="00D60C98"/>
    <w:rsid w:val="00D63B78"/>
    <w:rsid w:val="00D730D7"/>
    <w:rsid w:val="00D922D1"/>
    <w:rsid w:val="00D94BA9"/>
    <w:rsid w:val="00DA1622"/>
    <w:rsid w:val="00DA2E6A"/>
    <w:rsid w:val="00DA74CE"/>
    <w:rsid w:val="00DB1CE9"/>
    <w:rsid w:val="00DD6A62"/>
    <w:rsid w:val="00DE0B2E"/>
    <w:rsid w:val="00DE0B64"/>
    <w:rsid w:val="00DE1E81"/>
    <w:rsid w:val="00DE68C9"/>
    <w:rsid w:val="00DE6C75"/>
    <w:rsid w:val="00DF4058"/>
    <w:rsid w:val="00DF5216"/>
    <w:rsid w:val="00E16C09"/>
    <w:rsid w:val="00E20EE2"/>
    <w:rsid w:val="00E2449E"/>
    <w:rsid w:val="00E271EA"/>
    <w:rsid w:val="00E325B0"/>
    <w:rsid w:val="00E45C4E"/>
    <w:rsid w:val="00E60606"/>
    <w:rsid w:val="00E66D9B"/>
    <w:rsid w:val="00E734B7"/>
    <w:rsid w:val="00E84B0B"/>
    <w:rsid w:val="00E85590"/>
    <w:rsid w:val="00E953C9"/>
    <w:rsid w:val="00EA286E"/>
    <w:rsid w:val="00EB296A"/>
    <w:rsid w:val="00ED3CC5"/>
    <w:rsid w:val="00ED6CD2"/>
    <w:rsid w:val="00F01242"/>
    <w:rsid w:val="00F3707D"/>
    <w:rsid w:val="00F4344C"/>
    <w:rsid w:val="00F44D59"/>
    <w:rsid w:val="00F52518"/>
    <w:rsid w:val="00F70E24"/>
    <w:rsid w:val="00F71D23"/>
    <w:rsid w:val="00F73666"/>
    <w:rsid w:val="00F77BB7"/>
    <w:rsid w:val="00F844DC"/>
    <w:rsid w:val="00F84D39"/>
    <w:rsid w:val="00F9315C"/>
    <w:rsid w:val="00F95356"/>
    <w:rsid w:val="00FA7D56"/>
    <w:rsid w:val="00FB1BB7"/>
    <w:rsid w:val="00FC29E9"/>
    <w:rsid w:val="00FC51B6"/>
    <w:rsid w:val="00FC6CFB"/>
    <w:rsid w:val="00FC6F0E"/>
    <w:rsid w:val="00FD68B8"/>
    <w:rsid w:val="00FE27BB"/>
    <w:rsid w:val="00FE6AB9"/>
    <w:rsid w:val="00FF2C3A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4D4A7"/>
  <w15:chartTrackingRefBased/>
  <w15:docId w15:val="{CF66B209-339C-4FB3-AF68-976F9B6D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C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73837"/>
    <w:pPr>
      <w:spacing w:after="0" w:line="240" w:lineRule="auto"/>
    </w:pPr>
  </w:style>
  <w:style w:type="paragraph" w:customStyle="1" w:styleId="head">
    <w:name w:val="head"/>
    <w:basedOn w:val="Bezmezer"/>
    <w:link w:val="headChar"/>
    <w:qFormat/>
    <w:rsid w:val="00373837"/>
    <w:pPr>
      <w:pBdr>
        <w:bottom w:val="single" w:sz="4" w:space="1" w:color="auto"/>
      </w:pBdr>
    </w:pPr>
    <w:rPr>
      <w:b/>
      <w:bCs/>
      <w:sz w:val="28"/>
      <w:szCs w:val="28"/>
    </w:rPr>
  </w:style>
  <w:style w:type="table" w:styleId="Mkatabulky">
    <w:name w:val="Table Grid"/>
    <w:basedOn w:val="Normlntabulka"/>
    <w:uiPriority w:val="39"/>
    <w:rsid w:val="0037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basedOn w:val="Standardnpsmoodstavce"/>
    <w:link w:val="Bezmezer"/>
    <w:uiPriority w:val="1"/>
    <w:rsid w:val="00373837"/>
    <w:rPr>
      <w:lang w:val="sk-SK"/>
    </w:rPr>
  </w:style>
  <w:style w:type="character" w:customStyle="1" w:styleId="headChar">
    <w:name w:val="head Char"/>
    <w:basedOn w:val="BezmezerChar"/>
    <w:link w:val="head"/>
    <w:rsid w:val="00373837"/>
    <w:rPr>
      <w:b/>
      <w:bCs/>
      <w:sz w:val="28"/>
      <w:szCs w:val="28"/>
      <w:lang w:val="sk-SK"/>
    </w:rPr>
  </w:style>
  <w:style w:type="paragraph" w:styleId="Zhlav">
    <w:name w:val="header"/>
    <w:basedOn w:val="Normln"/>
    <w:link w:val="ZhlavChar"/>
    <w:uiPriority w:val="99"/>
    <w:unhideWhenUsed/>
    <w:rsid w:val="0005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A8A"/>
  </w:style>
  <w:style w:type="paragraph" w:styleId="Zpat">
    <w:name w:val="footer"/>
    <w:basedOn w:val="Normln"/>
    <w:link w:val="ZpatChar"/>
    <w:uiPriority w:val="99"/>
    <w:unhideWhenUsed/>
    <w:rsid w:val="0005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A8A"/>
  </w:style>
  <w:style w:type="character" w:styleId="Hypertextovodkaz">
    <w:name w:val="Hyperlink"/>
    <w:basedOn w:val="Standardnpsmoodstavce"/>
    <w:uiPriority w:val="99"/>
    <w:unhideWhenUsed/>
    <w:rsid w:val="00975C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5C07"/>
    <w:rPr>
      <w:color w:val="605E5C"/>
      <w:shd w:val="clear" w:color="auto" w:fill="E1DFDD"/>
    </w:rPr>
  </w:style>
  <w:style w:type="paragraph" w:customStyle="1" w:styleId="subhead">
    <w:name w:val="subhead"/>
    <w:basedOn w:val="Bezmezer"/>
    <w:qFormat/>
    <w:rsid w:val="001A0E7B"/>
    <w:rPr>
      <w:b/>
    </w:rPr>
  </w:style>
  <w:style w:type="paragraph" w:customStyle="1" w:styleId="dot">
    <w:name w:val="dot"/>
    <w:basedOn w:val="Bezmezer"/>
    <w:qFormat/>
    <w:rsid w:val="006B67F6"/>
    <w:pPr>
      <w:numPr>
        <w:numId w:val="31"/>
      </w:numPr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694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 Hasalík</cp:lastModifiedBy>
  <cp:revision>197</cp:revision>
  <dcterms:created xsi:type="dcterms:W3CDTF">2022-12-16T08:53:00Z</dcterms:created>
  <dcterms:modified xsi:type="dcterms:W3CDTF">2026-02-04T19:33:00Z</dcterms:modified>
</cp:coreProperties>
</file>