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A61A" w14:textId="5303AFB9" w:rsidR="00975C07" w:rsidRPr="00F072C4" w:rsidRDefault="00DD6A62" w:rsidP="00E2449E">
      <w:pPr>
        <w:pStyle w:val="Bezmezer"/>
      </w:pPr>
      <w:r>
        <w:rPr>
          <w:noProof/>
        </w:rPr>
        <w:drawing>
          <wp:inline distT="0" distB="0" distL="0" distR="0" wp14:anchorId="4F792512" wp14:editId="5833B26B">
            <wp:extent cx="1295400" cy="243630"/>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14905" cy="247298"/>
                    </a:xfrm>
                    <a:prstGeom prst="rect">
                      <a:avLst/>
                    </a:prstGeom>
                  </pic:spPr>
                </pic:pic>
              </a:graphicData>
            </a:graphic>
          </wp:inline>
        </w:drawing>
      </w:r>
    </w:p>
    <w:p w14:paraId="3F0A24B7" w14:textId="43AE0A55" w:rsidR="001A0E7B" w:rsidRPr="00F072C4" w:rsidRDefault="00C34240" w:rsidP="00373837">
      <w:pPr>
        <w:pStyle w:val="Bezmezer"/>
        <w:rPr>
          <w:b/>
          <w:bCs/>
          <w:sz w:val="72"/>
          <w:szCs w:val="72"/>
        </w:rPr>
      </w:pPr>
      <w:r>
        <w:rPr>
          <w:b/>
          <w:sz w:val="72"/>
        </w:rPr>
        <w:t xml:space="preserve">Elektrická kolobežka 6 </w:t>
      </w:r>
      <w:proofErr w:type="spellStart"/>
      <w:r>
        <w:rPr>
          <w:b/>
          <w:sz w:val="72"/>
        </w:rPr>
        <w:t>Ultra</w:t>
      </w:r>
      <w:proofErr w:type="spellEnd"/>
    </w:p>
    <w:p w14:paraId="49ABE79D" w14:textId="1B1BEB6C" w:rsidR="00296B8F" w:rsidRPr="00F072C4" w:rsidRDefault="003E552C" w:rsidP="001A0E7B">
      <w:pPr>
        <w:pStyle w:val="Bezmezer"/>
      </w:pPr>
      <w:r>
        <w:t>Návod na obsluhu</w:t>
      </w:r>
    </w:p>
    <w:p w14:paraId="7C4C0E5C" w14:textId="77777777" w:rsidR="00B11B4F" w:rsidRPr="006A422D" w:rsidRDefault="00B11B4F" w:rsidP="00B11B4F">
      <w:pPr>
        <w:pStyle w:val="Bezmezer"/>
        <w:rPr>
          <w:lang w:val="pl-PL"/>
        </w:rPr>
      </w:pPr>
    </w:p>
    <w:p w14:paraId="59265516" w14:textId="2E27C65D" w:rsidR="0000400F" w:rsidRPr="00802248" w:rsidRDefault="0000400F" w:rsidP="00802248">
      <w:pPr>
        <w:pStyle w:val="head"/>
        <w:rPr>
          <w:b w:val="0"/>
          <w:bCs w:val="0"/>
          <w:sz w:val="22"/>
          <w:szCs w:val="22"/>
        </w:rPr>
      </w:pPr>
      <w:r>
        <w:t>Bezpečnostné pokyny</w:t>
      </w:r>
    </w:p>
    <w:p w14:paraId="1C73A5D6" w14:textId="77777777" w:rsidR="00802248" w:rsidRPr="006A422D" w:rsidRDefault="00802248" w:rsidP="0000400F">
      <w:pPr>
        <w:pStyle w:val="Bezmezer"/>
        <w:rPr>
          <w:lang w:val="pl-PL"/>
        </w:rPr>
      </w:pPr>
    </w:p>
    <w:p w14:paraId="57F5CECC" w14:textId="0EB6263B" w:rsidR="00110C40" w:rsidRDefault="00FE25A3" w:rsidP="0000400F">
      <w:pPr>
        <w:pStyle w:val="Bezmezer"/>
      </w:pPr>
      <w:r>
        <w:t>Podrobnejší elektronický návod na obsluhu nájdete na stránke www.mi.com/global/support/user-guide.</w:t>
      </w:r>
    </w:p>
    <w:p w14:paraId="292CBF16" w14:textId="77777777" w:rsidR="00110C40" w:rsidRPr="006A422D" w:rsidRDefault="00110C40" w:rsidP="00B11B4F">
      <w:pPr>
        <w:pStyle w:val="Bezmezer"/>
        <w:rPr>
          <w:lang w:val="pl-PL"/>
        </w:rPr>
      </w:pPr>
    </w:p>
    <w:p w14:paraId="31318C0B" w14:textId="5EEE8F77" w:rsidR="00F9690B" w:rsidRPr="00F9690B" w:rsidRDefault="00F9690B" w:rsidP="00F9690B">
      <w:pPr>
        <w:pStyle w:val="dot"/>
      </w:pPr>
      <w:r>
        <w:t>Pred použitím výrobku si pozorne prečítajte tento návod a odložte si ho pre prípad potreby v budúcnosti.</w:t>
      </w:r>
    </w:p>
    <w:p w14:paraId="54D64A27" w14:textId="61664BE9" w:rsidR="00F9690B" w:rsidRPr="00F9690B" w:rsidRDefault="00F9690B" w:rsidP="00F9690B">
      <w:pPr>
        <w:pStyle w:val="dot"/>
      </w:pPr>
      <w:r>
        <w:t>Tento spotrebič nie je určený na použitie osobami (vrátane detí) so zníženými fyzickými, vnemovými alebo duševnými schopnosťami alebo nedostatkom skúseností a vedomostí okrem prípadov, kedy im boli poskytnuté usmernenia a dohľad pri používaní spotrebiča zo strany osoby zodpovednej za ich bezpečnosť.</w:t>
      </w:r>
    </w:p>
    <w:p w14:paraId="3BE790EF" w14:textId="2C7B0F79" w:rsidR="00F9690B" w:rsidRPr="00F9690B" w:rsidRDefault="00F9690B" w:rsidP="00F9690B">
      <w:pPr>
        <w:pStyle w:val="dot"/>
      </w:pPr>
      <w:r>
        <w:t>Deti by mali byť pod dozorom, ktorý zaistí, že sa nebudú so spotrebičom hrať.</w:t>
      </w:r>
    </w:p>
    <w:p w14:paraId="3DB007B4" w14:textId="7CC2A7CD" w:rsidR="00F9690B" w:rsidRPr="00F9690B" w:rsidRDefault="00F9690B" w:rsidP="00F9690B">
      <w:pPr>
        <w:pStyle w:val="dot"/>
      </w:pPr>
      <w:r>
        <w:t xml:space="preserve">Toto vozidlo je osobná elektrická kolobežka </w:t>
      </w:r>
      <w:r w:rsidR="006A422D">
        <w:t>s </w:t>
      </w:r>
      <w:r>
        <w:t>čisto elektrickým pohonom. Kolobežka je určená pre jazdcov starších ako 16 rokov.</w:t>
      </w:r>
    </w:p>
    <w:p w14:paraId="252446EE" w14:textId="1A5A257F" w:rsidR="00F9690B" w:rsidRPr="00F9690B" w:rsidRDefault="00F9690B" w:rsidP="00F9690B">
      <w:pPr>
        <w:pStyle w:val="dot"/>
      </w:pPr>
      <w:r>
        <w:t xml:space="preserve">Na kolobežke nejazdite, ak trpíte zníženými fyzickými, vnemovými alebo duševnými schopnosťami. Jazdci </w:t>
      </w:r>
      <w:r w:rsidR="006A422D">
        <w:t>s </w:t>
      </w:r>
      <w:r>
        <w:t xml:space="preserve">nedostatkom skúseností alebo znalostí by mali jazdiť opatrne. Deti by sa </w:t>
      </w:r>
      <w:r w:rsidR="006A422D">
        <w:t>s </w:t>
      </w:r>
      <w:r>
        <w:t xml:space="preserve">kolobežkou ani náhradnými dielmi nemali hrať. Takisto by ju nemali čistiť ani vykonávať jej údržbu. </w:t>
      </w:r>
    </w:p>
    <w:p w14:paraId="7BC1D753" w14:textId="3587582D" w:rsidR="00F9690B" w:rsidRPr="00F9690B" w:rsidRDefault="00F9690B" w:rsidP="00F9690B">
      <w:pPr>
        <w:pStyle w:val="dot"/>
      </w:pPr>
      <w:r>
        <w:t xml:space="preserve">Nejazdite </w:t>
      </w:r>
      <w:r w:rsidR="006A422D">
        <w:t>v </w:t>
      </w:r>
      <w:r>
        <w:t xml:space="preserve">jazdných pruhoch alebo obytných oblastiach, kde sa môžu pohybovať vozidlá </w:t>
      </w:r>
      <w:r w:rsidR="006A422D">
        <w:t>a </w:t>
      </w:r>
      <w:r>
        <w:t>chodci.</w:t>
      </w:r>
    </w:p>
    <w:p w14:paraId="566E7433" w14:textId="43ADBEED" w:rsidR="00F9690B" w:rsidRPr="00F9690B" w:rsidRDefault="00F9690B" w:rsidP="00F9690B">
      <w:pPr>
        <w:pStyle w:val="dot"/>
      </w:pPr>
      <w:r>
        <w:t xml:space="preserve">Jazda na tejto elektrickej kolobežke sa považuje za voľnočasovú aktivitu. Pri vstupe do verejného priestoru sa však považuje za vozidlo, ktoré je vystavené možným rizikám. Pre vašu vlastnú bezpečnosť dodržiavajte pokyny </w:t>
      </w:r>
      <w:r w:rsidR="006A422D">
        <w:t>v </w:t>
      </w:r>
      <w:r>
        <w:t xml:space="preserve">tomto návode </w:t>
      </w:r>
      <w:r w:rsidR="006A422D">
        <w:t>a </w:t>
      </w:r>
      <w:r>
        <w:t xml:space="preserve">tiež miestne dopravné zákony </w:t>
      </w:r>
      <w:r w:rsidR="006A422D">
        <w:t>a </w:t>
      </w:r>
      <w:r>
        <w:t>predpisy.</w:t>
      </w:r>
    </w:p>
    <w:p w14:paraId="666CBBD7" w14:textId="6BFAC07B" w:rsidR="00F9690B" w:rsidRPr="00F9690B" w:rsidRDefault="00F9690B" w:rsidP="00F9690B">
      <w:pPr>
        <w:pStyle w:val="dot"/>
      </w:pPr>
      <w:r>
        <w:t xml:space="preserve">Súčasne by ste mali chápať, že riziká nemožno úplne eliminovať, pretože iní účastníci môžu porušiť dopravné predpisy </w:t>
      </w:r>
      <w:r w:rsidR="006A422D">
        <w:t>a </w:t>
      </w:r>
      <w:r>
        <w:t xml:space="preserve">jazdiť nepozorne, </w:t>
      </w:r>
      <w:r w:rsidR="006A422D">
        <w:t>a </w:t>
      </w:r>
      <w:r>
        <w:t xml:space="preserve">že ste vystavení riziku dopravných nehôd rovnako, ako pri chôdzi alebo cyklistike. Čím vyššia je rýchlosť, tým dlhšia je brzdná dráha. Na hladkom povrchu sa môže kolobežka pošmyknúť, stratiť rovnováhu </w:t>
      </w:r>
      <w:r w:rsidR="006A422D">
        <w:t>a </w:t>
      </w:r>
      <w:r>
        <w:t xml:space="preserve">dokonca zapríčiniť pád. Pri jazde buďte opatrní. Neprekračujte rýchlosť </w:t>
      </w:r>
      <w:r w:rsidR="006A422D">
        <w:t>a </w:t>
      </w:r>
      <w:r>
        <w:t xml:space="preserve">udržiavajte bezpečnú vzdialenosť od ostatných účastníkov cestnej premávky, najmä pri jazde </w:t>
      </w:r>
      <w:r w:rsidR="006A422D">
        <w:t>v </w:t>
      </w:r>
      <w:r>
        <w:t>neznámych oblastiach.</w:t>
      </w:r>
    </w:p>
    <w:p w14:paraId="746F15D9" w14:textId="6C864143" w:rsidR="00F9690B" w:rsidRPr="00F9690B" w:rsidRDefault="00F9690B" w:rsidP="00F9690B">
      <w:pPr>
        <w:pStyle w:val="dot"/>
      </w:pPr>
      <w:r>
        <w:t xml:space="preserve">Dodržiavajte prednosť pre chodcov. Jazdite tak, aby ste chodcov </w:t>
      </w:r>
      <w:r w:rsidR="006A422D">
        <w:t>a </w:t>
      </w:r>
      <w:r>
        <w:t xml:space="preserve">predovšetkým deti nevyľakali. Pri priblížení sa ku chodcom odzadu zazvoňte zvončekom, aby ste ich na seba upozornili, </w:t>
      </w:r>
      <w:r w:rsidR="006A422D">
        <w:t>a </w:t>
      </w:r>
      <w:r>
        <w:t xml:space="preserve">pri predchádzaní chodcov zľava kolobežku spomaľte, </w:t>
      </w:r>
      <w:r w:rsidR="006A422D">
        <w:t>a </w:t>
      </w:r>
      <w:r>
        <w:t xml:space="preserve">pri jazde oproti nim sa držte vpravo pri nízkej rýchlosti (platí pre krajiny, kde jazdia vozidlá vpravo). Medzi chodcami jazdite čo najpomalšie alebo zíďte </w:t>
      </w:r>
      <w:r w:rsidR="006A422D">
        <w:t>z </w:t>
      </w:r>
      <w:r>
        <w:t>kolobežky.</w:t>
      </w:r>
    </w:p>
    <w:p w14:paraId="64A61181" w14:textId="412A8A56" w:rsidR="00F9690B" w:rsidRPr="00F9690B" w:rsidRDefault="00F9690B" w:rsidP="00F9690B">
      <w:pPr>
        <w:pStyle w:val="dot"/>
      </w:pPr>
      <w:r>
        <w:t xml:space="preserve">Starostlivo dodržiavajte bezpečnostné pokyny </w:t>
      </w:r>
      <w:r w:rsidR="006A422D">
        <w:t>v </w:t>
      </w:r>
      <w:r>
        <w:t xml:space="preserve">návode, predovšetkým </w:t>
      </w:r>
      <w:r w:rsidR="006A422D">
        <w:t>v </w:t>
      </w:r>
      <w:r>
        <w:t xml:space="preserve">Číne </w:t>
      </w:r>
      <w:r w:rsidR="006A422D">
        <w:t>a </w:t>
      </w:r>
      <w:r>
        <w:t xml:space="preserve">krajinách, ktoré nemajú príslušné zákony </w:t>
      </w:r>
      <w:r w:rsidR="006A422D">
        <w:t>a </w:t>
      </w:r>
      <w:r>
        <w:t xml:space="preserve">predpisy týkajúce sa elektrických kolobežiek. Spoločnosť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xml:space="preserve">. nepreberá žiadnu zodpovednosť za finančné straty, fyzické zranenia, úrazy, právne spory </w:t>
      </w:r>
      <w:r w:rsidR="006A422D">
        <w:t>a </w:t>
      </w:r>
      <w:r>
        <w:t xml:space="preserve">iné konflikty záujmov vyplývajúce </w:t>
      </w:r>
      <w:r w:rsidR="006A422D">
        <w:t>z </w:t>
      </w:r>
      <w:r>
        <w:t xml:space="preserve">konania, ktoré je </w:t>
      </w:r>
      <w:r w:rsidR="006A422D">
        <w:t>v </w:t>
      </w:r>
      <w:r>
        <w:t xml:space="preserve">rozpore </w:t>
      </w:r>
      <w:r w:rsidR="006A422D">
        <w:t>s </w:t>
      </w:r>
      <w:r>
        <w:t>návodom na použitie.</w:t>
      </w:r>
    </w:p>
    <w:p w14:paraId="51FA5C73" w14:textId="61DD3F83" w:rsidR="00F9690B" w:rsidRPr="00F9690B" w:rsidRDefault="00F9690B" w:rsidP="00F9690B">
      <w:pPr>
        <w:pStyle w:val="dot"/>
      </w:pPr>
      <w:r>
        <w:t xml:space="preserve">Pri jazde vysokou rýchlosťou alebo rýchlosťou, ktorá nie je primeraná ani adekvátna situácii (zlá poveternostná situácia, zlá kvalita povrchu </w:t>
      </w:r>
      <w:r w:rsidR="006A422D">
        <w:t>a </w:t>
      </w:r>
      <w:r>
        <w:t xml:space="preserve">pod.), môže dôjsť </w:t>
      </w:r>
      <w:r w:rsidR="006A422D">
        <w:t>k </w:t>
      </w:r>
      <w:r>
        <w:t xml:space="preserve">prípadnej strate stability alebo kontroly. </w:t>
      </w:r>
      <w:r w:rsidR="006A422D">
        <w:t>V </w:t>
      </w:r>
      <w:r>
        <w:t xml:space="preserve">záujme zníženia akéhokoľvek rizika musíte dodržiavať všetky pokyny uvedené </w:t>
      </w:r>
      <w:r w:rsidR="006A422D">
        <w:t>v </w:t>
      </w:r>
      <w:r>
        <w:t xml:space="preserve">tomto návode na obsluhu. Pri montáži </w:t>
      </w:r>
      <w:r w:rsidR="006A422D">
        <w:t>a </w:t>
      </w:r>
      <w:r>
        <w:t xml:space="preserve">demontáži kolobežky postupujte opatrne. Mohla by spadnúť </w:t>
      </w:r>
      <w:r w:rsidR="006A422D">
        <w:t>a </w:t>
      </w:r>
      <w:r>
        <w:t>spôsobiť zranenie.</w:t>
      </w:r>
    </w:p>
    <w:p w14:paraId="0CB998C6" w14:textId="59EA315F" w:rsidR="00F9690B" w:rsidRPr="00F9690B" w:rsidRDefault="00F9690B" w:rsidP="00F9690B">
      <w:pPr>
        <w:pStyle w:val="dot"/>
      </w:pPr>
      <w:r>
        <w:t xml:space="preserve">Nepožičiavajte kolobežku osobám, ktoré nie sú oboznámené </w:t>
      </w:r>
      <w:r w:rsidR="006A422D">
        <w:t>s </w:t>
      </w:r>
      <w:r>
        <w:t xml:space="preserve">jej ovládaním. Ak sa rozhodnete požičať kolobežku priateľom, uistite sa, že sa oboznámili </w:t>
      </w:r>
      <w:r w:rsidR="006A422D">
        <w:t>s </w:t>
      </w:r>
      <w:r>
        <w:t xml:space="preserve">jej ovládaním </w:t>
      </w:r>
      <w:r w:rsidR="006A422D">
        <w:t>a </w:t>
      </w:r>
      <w:r>
        <w:t>nosia bezpečnostnú výbavu.</w:t>
      </w:r>
    </w:p>
    <w:p w14:paraId="4726941C" w14:textId="515C74DB" w:rsidR="00F9690B" w:rsidRPr="00F9690B" w:rsidRDefault="00F9690B" w:rsidP="00F9690B">
      <w:pPr>
        <w:pStyle w:val="dot"/>
      </w:pPr>
      <w:r>
        <w:t xml:space="preserve">Kolobežku pred každou jazdou skontrolujte. Pravidelne kontrolujte dotiahnutie rôznych skrutiek, najmä náprav kolies, skladacieho systému, systému riadenia </w:t>
      </w:r>
      <w:r w:rsidR="006A422D">
        <w:t>a </w:t>
      </w:r>
      <w:r>
        <w:t xml:space="preserve">brzdového hriadeľa. Ak si všimnete uvoľnené súčiastky, upozornenia na vybitú batériu, defekty, nadmerné opotrebovanie, zvláštne zvuky, poruchy </w:t>
      </w:r>
      <w:r w:rsidR="006A422D">
        <w:t>a </w:t>
      </w:r>
      <w:r>
        <w:t xml:space="preserve">iné abnormálne správanie, okamžite prestaňte jazdiť </w:t>
      </w:r>
      <w:r w:rsidR="006A422D">
        <w:t>a </w:t>
      </w:r>
      <w:r>
        <w:t>vyhľadajte odbornú pomoc.</w:t>
      </w:r>
    </w:p>
    <w:p w14:paraId="2E0CC825" w14:textId="10D3AD2F" w:rsidR="00F9690B" w:rsidRPr="00F9690B" w:rsidRDefault="00F9690B" w:rsidP="00F9690B">
      <w:pPr>
        <w:pStyle w:val="dot"/>
      </w:pPr>
      <w:r>
        <w:t xml:space="preserve">Kolobežku vždy odstavte na stojan na rovnom </w:t>
      </w:r>
      <w:r w:rsidR="006A422D">
        <w:t>a </w:t>
      </w:r>
      <w:r>
        <w:t xml:space="preserve">stabilnom povrchu. Aby sa kolobežka neprevrhla, musí byť odstavená so stojanom oproti svahu. Nikdy neodstavujte kolobežku tak, aby prednou stranou smerovala zo svahu. Stojan by sa mohol zatvoriť </w:t>
      </w:r>
      <w:r w:rsidR="006A422D">
        <w:t>a </w:t>
      </w:r>
      <w:r>
        <w:t xml:space="preserve">kolobežka by sa prevrhla. Keď je kolobežka odstavená na stojane, </w:t>
      </w:r>
      <w:r w:rsidR="006A422D">
        <w:t>v </w:t>
      </w:r>
      <w:r>
        <w:t>záujme predchádzania pádom (pošmyknutím, vetrom alebo miernym nárazom), skontrolujte jej stabilitu. Kolobežku neodstavujte na rušných miestach, ale radšej pri stene. Ak je to možné, vždy ju odstavte na rovnom povrchu.</w:t>
      </w:r>
    </w:p>
    <w:p w14:paraId="7400D7E6" w14:textId="1D7C8B5E" w:rsidR="00AF7B41" w:rsidRDefault="00F9690B" w:rsidP="00F9690B">
      <w:pPr>
        <w:pStyle w:val="dot"/>
      </w:pPr>
      <w:r>
        <w:t xml:space="preserve">Aby ste predišli zraneniu </w:t>
      </w:r>
      <w:r w:rsidR="006A422D">
        <w:t>v </w:t>
      </w:r>
      <w:r>
        <w:t xml:space="preserve">prípade pádu, nasaďte si prilbu, chrániče lakťov </w:t>
      </w:r>
      <w:r w:rsidR="006A422D">
        <w:t>a </w:t>
      </w:r>
      <w:r>
        <w:t xml:space="preserve">chrániče kolien. Chabé vodičské zručnosti môžu viesť </w:t>
      </w:r>
      <w:r w:rsidR="006A422D">
        <w:t>k </w:t>
      </w:r>
      <w:r>
        <w:t xml:space="preserve">pádom alebo </w:t>
      </w:r>
      <w:r w:rsidR="006A422D">
        <w:t>k </w:t>
      </w:r>
      <w:r>
        <w:t xml:space="preserve">vážnym nehodám. Keď elektrickú kolobežku nepoužívate, skladujte ju </w:t>
      </w:r>
      <w:r w:rsidR="006A422D">
        <w:lastRenderedPageBreak/>
        <w:t>v </w:t>
      </w:r>
      <w:r>
        <w:t xml:space="preserve">interiéri. Prečítajte si návod na obsluhu </w:t>
      </w:r>
      <w:r w:rsidR="006A422D">
        <w:t>a </w:t>
      </w:r>
      <w:r>
        <w:t xml:space="preserve">na elektrickej kolobežke jazdite opatrne. Elektrickú kolobežku by ste mali používať až potom, keď ste porozumeli všetkým bezpečnostným pravidlám </w:t>
      </w:r>
      <w:r w:rsidR="006A422D">
        <w:t>a </w:t>
      </w:r>
      <w:r>
        <w:t xml:space="preserve">dodržiavate ich. Používateľ kolobežky zodpovedá za akékoľvek poškodenia alebo zranenia spôsobené nedodržaním pokynov </w:t>
      </w:r>
      <w:r w:rsidR="006A422D">
        <w:t>v </w:t>
      </w:r>
      <w:r>
        <w:t xml:space="preserve">návode na obsluhu. Na zlepšenie jazdných vlastností odporúčame vykonávať pravidelnú údržbu výrobku. Pred nabíjaním batérie si prečítajte návod na obsluhu. NEJAZDITE </w:t>
      </w:r>
      <w:r w:rsidR="006A422D">
        <w:t>v </w:t>
      </w:r>
      <w:r>
        <w:t>daždi ani cez kaluže. Požadovaný vek vodiča: 16 až 50 rokov. Zariadenie nesmú používať deti.</w:t>
      </w:r>
    </w:p>
    <w:p w14:paraId="1DE52AD7" w14:textId="7E4E74C5" w:rsidR="008431B1" w:rsidRPr="008431B1" w:rsidRDefault="008431B1" w:rsidP="008431B1">
      <w:pPr>
        <w:pStyle w:val="dot"/>
      </w:pPr>
      <w:r>
        <w:t xml:space="preserve">Nedotýkajte sa brzdového systému, mohlo by dôjsť </w:t>
      </w:r>
      <w:r w:rsidR="006A422D">
        <w:t>k </w:t>
      </w:r>
      <w:r>
        <w:t>zraneniam spôsobeným ostrými hranami. Brzdy sa môžu pri používaní veľmi zahriať. Po použití sa ich nedotýkajte.</w:t>
      </w:r>
    </w:p>
    <w:p w14:paraId="7BA93C44" w14:textId="01C73465" w:rsidR="008431B1" w:rsidRPr="008431B1" w:rsidRDefault="008431B1" w:rsidP="008431B1">
      <w:pPr>
        <w:pStyle w:val="dot"/>
      </w:pPr>
      <w:r>
        <w:t xml:space="preserve">Hladina akustického tlaku </w:t>
      </w:r>
      <w:r w:rsidR="006A422D">
        <w:t>s </w:t>
      </w:r>
      <w:r>
        <w:t>A-</w:t>
      </w:r>
      <w:proofErr w:type="spellStart"/>
      <w:r>
        <w:t>váhovaním</w:t>
      </w:r>
      <w:proofErr w:type="spellEnd"/>
      <w:r>
        <w:t xml:space="preserve"> dosahuje hodnotu nižšiu ako 70 dB(A).</w:t>
      </w:r>
    </w:p>
    <w:p w14:paraId="2679E574" w14:textId="72FEB5EB" w:rsidR="008431B1" w:rsidRPr="008431B1" w:rsidRDefault="008431B1" w:rsidP="008431B1">
      <w:pPr>
        <w:pStyle w:val="dot"/>
      </w:pPr>
      <w:r>
        <w:t>Pri používaní zariadenia sa telom jazdca prenášajú vibrácie.</w:t>
      </w:r>
    </w:p>
    <w:p w14:paraId="2D646A95" w14:textId="11F461F7" w:rsidR="008431B1" w:rsidRPr="008431B1" w:rsidRDefault="008431B1" w:rsidP="008431B1">
      <w:pPr>
        <w:pStyle w:val="dot"/>
      </w:pPr>
      <w:r>
        <w:t>Mechanické vibrácie prenášané kolobežkou sú nižšie ako 2,5 m/s</w:t>
      </w:r>
      <w:r>
        <w:rPr>
          <w:vertAlign w:val="superscript"/>
        </w:rPr>
        <w:t>2</w:t>
      </w:r>
      <w:r>
        <w:t>. Neistota merania: 1,5 m/s</w:t>
      </w:r>
      <w:r>
        <w:rPr>
          <w:vertAlign w:val="superscript"/>
        </w:rPr>
        <w:t>2</w:t>
      </w:r>
      <w:r>
        <w:t>.</w:t>
      </w:r>
    </w:p>
    <w:p w14:paraId="0059AF00" w14:textId="1B9BAFB8" w:rsidR="008431B1" w:rsidRPr="008431B1" w:rsidRDefault="008431B1" w:rsidP="008431B1">
      <w:pPr>
        <w:pStyle w:val="dot"/>
      </w:pPr>
      <w:r>
        <w:t xml:space="preserve">Keď sa kolobežka dá do pohybu, položte na plošinu na státie obe nohy </w:t>
      </w:r>
      <w:r w:rsidR="006A422D">
        <w:t>a </w:t>
      </w:r>
      <w:r>
        <w:t xml:space="preserve">jemne stlačte akcelerátor. Akcelerátor možno použiť len vtedy, keď rýchlosť kolobežky prekročí štartovaciu rýchlosť. </w:t>
      </w:r>
      <w:r w:rsidR="006A422D">
        <w:t>V </w:t>
      </w:r>
      <w:r>
        <w:t xml:space="preserve">aplikácii </w:t>
      </w:r>
      <w:proofErr w:type="spellStart"/>
      <w:r>
        <w:t>Xiaomi</w:t>
      </w:r>
      <w:proofErr w:type="spellEnd"/>
      <w:r>
        <w:t xml:space="preserve"> Home môžete nastaviť rýchlosť 3, 4 alebo 5 km/h.</w:t>
      </w:r>
    </w:p>
    <w:p w14:paraId="0B9B3073" w14:textId="3A0EE9BF" w:rsidR="008431B1" w:rsidRPr="008431B1" w:rsidRDefault="008431B1" w:rsidP="008431B1">
      <w:pPr>
        <w:pStyle w:val="dot"/>
      </w:pPr>
      <w:r>
        <w:t xml:space="preserve">Jazda by sa mala začínať na voľnobeh, čím sa aktivuje motor </w:t>
      </w:r>
      <w:r w:rsidR="006A422D">
        <w:t>a </w:t>
      </w:r>
      <w:r>
        <w:t>akcelerátor, aby sa predišlo nesprávnemu používaniu. Keď kolobežka zastaví, akcelerátor nefunguje.</w:t>
      </w:r>
    </w:p>
    <w:p w14:paraId="5B9E6E04" w14:textId="11399F14" w:rsidR="008431B1" w:rsidRPr="008431B1" w:rsidRDefault="008431B1" w:rsidP="008431B1">
      <w:pPr>
        <w:pStyle w:val="dot"/>
      </w:pPr>
      <w:r>
        <w:t xml:space="preserve">Príslušenstvo </w:t>
      </w:r>
      <w:r w:rsidR="006A422D">
        <w:t>a </w:t>
      </w:r>
      <w:r>
        <w:t>ďalšie doplnky, ktoré nie sú schválené výrobcom, sa nesmú používať.</w:t>
      </w:r>
    </w:p>
    <w:p w14:paraId="67EF672F" w14:textId="7A2688DE" w:rsidR="008431B1" w:rsidRPr="008431B1" w:rsidRDefault="008431B1" w:rsidP="008431B1">
      <w:pPr>
        <w:pStyle w:val="dot"/>
      </w:pPr>
      <w:r>
        <w:t xml:space="preserve">Aby ste jazdili bezpečne, musíte zreteľne vidieť, čo sa deje pred vami </w:t>
      </w:r>
      <w:r w:rsidR="006A422D">
        <w:t>a </w:t>
      </w:r>
      <w:r>
        <w:t>musíte byť jasne viditeľní pre ostatných.</w:t>
      </w:r>
    </w:p>
    <w:p w14:paraId="66565B86" w14:textId="0914F7AA" w:rsidR="008431B1" w:rsidRPr="008431B1" w:rsidRDefault="008431B1" w:rsidP="008431B1">
      <w:pPr>
        <w:pStyle w:val="dot"/>
      </w:pPr>
      <w:r>
        <w:t>Aby sa zabránilo nebezpečenstvu udusenia, plastové obaly uchovávajte mimo dosahu detí.</w:t>
      </w:r>
    </w:p>
    <w:p w14:paraId="1A0221A3" w14:textId="1902909E" w:rsidR="008431B1" w:rsidRPr="008431B1" w:rsidRDefault="008431B1" w:rsidP="008431B1">
      <w:pPr>
        <w:pStyle w:val="dot"/>
      </w:pPr>
      <w:r>
        <w:t>Aby sa predišlo nevhodnému používaniu kolobežky, zadné koleso musí byť po zaparkovaní uzamknuté visacou zámkou.</w:t>
      </w:r>
    </w:p>
    <w:p w14:paraId="5ED12AA7" w14:textId="2176C8FE" w:rsidR="008431B1" w:rsidRPr="008431B1" w:rsidRDefault="008431B1" w:rsidP="008431B1">
      <w:pPr>
        <w:pStyle w:val="dot"/>
      </w:pPr>
      <w:r>
        <w:t xml:space="preserve">Premávka </w:t>
      </w:r>
      <w:r w:rsidR="006A422D">
        <w:t>v </w:t>
      </w:r>
      <w:r>
        <w:t xml:space="preserve">meste má veľa prekážok, ktoré treba prekonať, ako sú napríklad obrubníky alebo schody. Odporúčame vám, aby ste cez prekážky nepreskakovali. Pred prekonávaním týchto prekážok je dôležité predvídať </w:t>
      </w:r>
      <w:r w:rsidR="006A422D">
        <w:t>a </w:t>
      </w:r>
      <w:r>
        <w:t xml:space="preserve">prispôsobiť trajektóriu </w:t>
      </w:r>
      <w:r w:rsidR="006A422D">
        <w:t>a </w:t>
      </w:r>
      <w:r>
        <w:t xml:space="preserve">rýchlosť rýchlosti chodcov. Keď sú tieto prekážky nebezpečné </w:t>
      </w:r>
      <w:r w:rsidR="006A422D">
        <w:t>z </w:t>
      </w:r>
      <w:r>
        <w:t xml:space="preserve">dôvodu ich tvaru, výšky alebo šmykľavého povrchu, odporúča sa tiež </w:t>
      </w:r>
      <w:r w:rsidR="006A422D">
        <w:t>z </w:t>
      </w:r>
      <w:r>
        <w:t>kolobežky zosadnúť.</w:t>
      </w:r>
    </w:p>
    <w:p w14:paraId="195E2A9A" w14:textId="6CBE44FF" w:rsidR="008431B1" w:rsidRPr="008431B1" w:rsidRDefault="008431B1" w:rsidP="008431B1">
      <w:pPr>
        <w:pStyle w:val="dot"/>
      </w:pPr>
      <w:r>
        <w:t xml:space="preserve">Vozidlo vrátane riadiaceho stĺpika </w:t>
      </w:r>
      <w:r w:rsidR="006A422D">
        <w:t>a </w:t>
      </w:r>
      <w:r>
        <w:t xml:space="preserve">puzdra, tyče, skladacieho mechanizmu </w:t>
      </w:r>
      <w:r w:rsidR="006A422D">
        <w:t>a </w:t>
      </w:r>
      <w:r>
        <w:t>zadnej brzdy neupravujte ani nemodifikujte.</w:t>
      </w:r>
    </w:p>
    <w:p w14:paraId="4C9518EE" w14:textId="0C0EE19C" w:rsidR="008431B1" w:rsidRPr="008431B1" w:rsidRDefault="008431B1" w:rsidP="008431B1">
      <w:pPr>
        <w:pStyle w:val="dot"/>
      </w:pPr>
      <w:r>
        <w:t>Odstráňte akékoľvek ostré hrany spôsobené používaním.</w:t>
      </w:r>
    </w:p>
    <w:p w14:paraId="0EEA4B24" w14:textId="1E7A04BC" w:rsidR="008431B1" w:rsidRPr="008431B1" w:rsidRDefault="006A422D" w:rsidP="008431B1">
      <w:pPr>
        <w:pStyle w:val="dot"/>
      </w:pPr>
      <w:r>
        <w:t>V </w:t>
      </w:r>
      <w:r w:rsidR="008431B1">
        <w:t xml:space="preserve">každom prípade dávajte pozor na seba </w:t>
      </w:r>
      <w:r>
        <w:t>a </w:t>
      </w:r>
      <w:r w:rsidR="008431B1">
        <w:t>ostatných.</w:t>
      </w:r>
    </w:p>
    <w:p w14:paraId="4D514E0A" w14:textId="54CEEEC8" w:rsidR="008431B1" w:rsidRPr="008431B1" w:rsidRDefault="008431B1" w:rsidP="008431B1">
      <w:pPr>
        <w:pStyle w:val="dot"/>
      </w:pPr>
      <w:r>
        <w:t xml:space="preserve">Pri jazde </w:t>
      </w:r>
      <w:r w:rsidR="006A422D">
        <w:t>v </w:t>
      </w:r>
      <w:r>
        <w:t xml:space="preserve">noci zapnite predné svetlo </w:t>
      </w:r>
      <w:r w:rsidR="006A422D">
        <w:t>a </w:t>
      </w:r>
      <w:r>
        <w:t>znížte rýchlosť.</w:t>
      </w:r>
    </w:p>
    <w:p w14:paraId="432BA4AF" w14:textId="02AFC4E4" w:rsidR="008431B1" w:rsidRPr="008431B1" w:rsidRDefault="008431B1" w:rsidP="008431B1">
      <w:pPr>
        <w:pStyle w:val="dot"/>
      </w:pPr>
      <w:r>
        <w:t>Pred jazdou sa uistite, že skladací mechanizmus kolobežky funguje správne.</w:t>
      </w:r>
    </w:p>
    <w:p w14:paraId="7C599940" w14:textId="5F974227" w:rsidR="008431B1" w:rsidRPr="008431B1" w:rsidRDefault="008431B1" w:rsidP="008431B1">
      <w:pPr>
        <w:pStyle w:val="dot"/>
      </w:pPr>
      <w:r>
        <w:t>Pred jazdou sa uistite, že je batéria dostatočne nabitá. Ak nie, dobite ju.</w:t>
      </w:r>
    </w:p>
    <w:p w14:paraId="145917A0" w14:textId="146FBBC8" w:rsidR="008431B1" w:rsidRPr="008431B1" w:rsidRDefault="008431B1" w:rsidP="008431B1">
      <w:pPr>
        <w:pStyle w:val="dot"/>
      </w:pPr>
      <w:r>
        <w:t xml:space="preserve">Keď prechádzate miestom určeným pre chodcov, ktorí majú prednosť, ako je napríklad prechod pre chodcov, zostúpte </w:t>
      </w:r>
      <w:r w:rsidR="006A422D">
        <w:t>a </w:t>
      </w:r>
      <w:r>
        <w:t>prejdite pešo vedľa kolobežky.</w:t>
      </w:r>
    </w:p>
    <w:p w14:paraId="38EC13D7" w14:textId="7D3273EC" w:rsidR="008431B1" w:rsidRPr="008431B1" w:rsidRDefault="008431B1" w:rsidP="008431B1">
      <w:pPr>
        <w:pStyle w:val="dot"/>
      </w:pPr>
      <w:r>
        <w:t>Nevykladajte si nohy na zadný blatník.</w:t>
      </w:r>
    </w:p>
    <w:p w14:paraId="53C1FA38" w14:textId="13961C8C" w:rsidR="008431B1" w:rsidRPr="008431B1" w:rsidRDefault="008431B1" w:rsidP="008431B1">
      <w:pPr>
        <w:pStyle w:val="dot"/>
      </w:pPr>
      <w:r>
        <w:t>Pri ovládaní kolobežky nepoužívajte mobilný telefón ani nemajte nasadené slúchadlá.</w:t>
      </w:r>
    </w:p>
    <w:p w14:paraId="53A90B63" w14:textId="4F57EA3B" w:rsidR="008431B1" w:rsidRPr="008431B1" w:rsidRDefault="008431B1" w:rsidP="008431B1">
      <w:pPr>
        <w:pStyle w:val="dot"/>
      </w:pPr>
      <w:r>
        <w:t xml:space="preserve">Pri jazde </w:t>
      </w:r>
      <w:r w:rsidR="006A422D">
        <w:t>z </w:t>
      </w:r>
      <w:r>
        <w:t xml:space="preserve">kopca nezrýchľujte </w:t>
      </w:r>
      <w:r w:rsidR="006A422D">
        <w:t>a </w:t>
      </w:r>
      <w:r>
        <w:t xml:space="preserve">brzdite včas. Pri strmom stúpaní zosadnite </w:t>
      </w:r>
      <w:r w:rsidR="006A422D">
        <w:t>z </w:t>
      </w:r>
      <w:r>
        <w:t xml:space="preserve">kolobežky </w:t>
      </w:r>
      <w:r w:rsidR="006A422D">
        <w:t>a </w:t>
      </w:r>
      <w:r>
        <w:t>tlačte ju vedľa seba.</w:t>
      </w:r>
    </w:p>
    <w:p w14:paraId="0586559D" w14:textId="377B2497" w:rsidR="008431B1" w:rsidRPr="008431B1" w:rsidRDefault="00FB15A9" w:rsidP="008431B1">
      <w:pPr>
        <w:pStyle w:val="dot"/>
      </w:pPr>
      <w:r>
        <w:pict w14:anchorId="18B7F7C7">
          <v:shape id="Obrázek 52" o:spid="_x0000_i1029" type="#_x0000_t75" alt="Obsah obrázku silueta&#10;&#10;Obsah generovaný pomocí AI může být nesprávný." style="width:8.2pt;height:13.3pt;visibility:visible;mso-wrap-style:square">
            <v:imagedata r:id="rId8" o:title="Obsah obrázku silueta&#10;&#10;Obsah generovaný pomocí AI může být nesprávný"/>
          </v:shape>
        </w:pict>
      </w:r>
      <w:r w:rsidR="006C0F23">
        <w:t xml:space="preserve"> je určený pre režim chôdze </w:t>
      </w:r>
      <w:r w:rsidR="006A422D">
        <w:t>a </w:t>
      </w:r>
      <w:r w:rsidR="006C0F23">
        <w:t xml:space="preserve">jeho maximálna rýchlosť je 6 km/h; keď je tento režim zapnutý, zadné svetlo zasvieti na červeno. Režim chôdze je určený len pre pešie zóny. Nepoužívajte režim chôdze mimo peších zón. D označuje štandardný režim </w:t>
      </w:r>
      <w:r w:rsidR="006A422D">
        <w:t>a </w:t>
      </w:r>
      <w:r w:rsidR="006C0F23">
        <w:t xml:space="preserve">jeho maximálna rýchlosť je približne 15 km/h. </w:t>
      </w:r>
      <w:r w:rsidR="006A422D">
        <w:t>S </w:t>
      </w:r>
      <w:r w:rsidR="006C0F23">
        <w:t xml:space="preserve">je pre športový režim </w:t>
      </w:r>
      <w:r w:rsidR="006A422D">
        <w:t>a </w:t>
      </w:r>
      <w:r w:rsidR="006C0F23">
        <w:t>maximálna rýchlosť je približne 25 km/h; tento režim sa odporúča používať až po zvládnutí jazdných zručností.</w:t>
      </w:r>
    </w:p>
    <w:p w14:paraId="5E44BC42" w14:textId="77777777" w:rsidR="00110C40" w:rsidRPr="006A422D" w:rsidRDefault="00110C40" w:rsidP="00B11B4F">
      <w:pPr>
        <w:pStyle w:val="Bezmezer"/>
      </w:pPr>
    </w:p>
    <w:p w14:paraId="11425AE0" w14:textId="36913401" w:rsidR="007353B1" w:rsidRDefault="007353B1" w:rsidP="007353B1">
      <w:pPr>
        <w:pStyle w:val="subhead"/>
      </w:pPr>
      <w:r>
        <w:t>Používanie kolobežiek alebo zariadení poháňaných batériami</w:t>
      </w:r>
    </w:p>
    <w:p w14:paraId="3AD64B89" w14:textId="23B86310" w:rsidR="00ED2691" w:rsidRPr="00ED2691" w:rsidRDefault="00ED2691" w:rsidP="00ED2691">
      <w:pPr>
        <w:pStyle w:val="dot"/>
      </w:pPr>
      <w:r>
        <w:t>Batérie neupravujte ani neopravujte.</w:t>
      </w:r>
    </w:p>
    <w:p w14:paraId="4A1C8D20" w14:textId="72ED999B" w:rsidR="00ED2691" w:rsidRPr="00ED2691" w:rsidRDefault="00ED2691" w:rsidP="00ED2691">
      <w:pPr>
        <w:pStyle w:val="dot"/>
      </w:pPr>
      <w:r>
        <w:t xml:space="preserve">Nepokúšajte sa používať batériu alebo nabíjačku </w:t>
      </w:r>
      <w:r w:rsidR="006A422D">
        <w:t>s </w:t>
      </w:r>
      <w:r>
        <w:t>inými elektrickými zariadeniami, pre ktoré neboli navrhnuté.</w:t>
      </w:r>
    </w:p>
    <w:p w14:paraId="445EF3F8" w14:textId="1FBEDD72" w:rsidR="00ED2691" w:rsidRPr="00ED2691" w:rsidRDefault="00ED2691" w:rsidP="00ED2691">
      <w:pPr>
        <w:pStyle w:val="dot"/>
      </w:pPr>
      <w:r>
        <w:t xml:space="preserve">Nikdy nepoužívajte nabíjačku, ktorá má iné výstupné nabíjacie napätie ako vstupné nabíjacie napätie kolobežky alebo zariadenia napájaného </w:t>
      </w:r>
      <w:r w:rsidR="006A422D">
        <w:t>z </w:t>
      </w:r>
      <w:r>
        <w:t>batérie – mohlo by to spôsobiť požiar.</w:t>
      </w:r>
    </w:p>
    <w:p w14:paraId="09C247CA" w14:textId="4A4229F8" w:rsidR="00ED2691" w:rsidRPr="00ED2691" w:rsidRDefault="00ED2691" w:rsidP="00ED2691">
      <w:pPr>
        <w:pStyle w:val="dot"/>
      </w:pPr>
      <w:r>
        <w:t xml:space="preserve">Ak používate nabíjačku </w:t>
      </w:r>
      <w:r w:rsidR="006A422D">
        <w:t>s </w:t>
      </w:r>
      <w:r>
        <w:t xml:space="preserve">nesprávnym výstupným napätím alebo máte </w:t>
      </w:r>
      <w:r w:rsidR="006A422D">
        <w:t>v </w:t>
      </w:r>
      <w:r>
        <w:t xml:space="preserve">kolobežke alebo </w:t>
      </w:r>
      <w:r w:rsidR="006A422D">
        <w:t>v </w:t>
      </w:r>
      <w:r>
        <w:t>zariadení poháňanom batériami nesprávne batérie, môžete spôsobiť požiar alebo výbuch.</w:t>
      </w:r>
    </w:p>
    <w:p w14:paraId="7D48C9ED" w14:textId="43CD7C03" w:rsidR="00ED2691" w:rsidRPr="00ED2691" w:rsidRDefault="00ED2691" w:rsidP="00ED2691">
      <w:pPr>
        <w:pStyle w:val="dot"/>
      </w:pPr>
      <w:r>
        <w:t xml:space="preserve">Pred každým použitím </w:t>
      </w:r>
      <w:r w:rsidR="006A422D">
        <w:t>a </w:t>
      </w:r>
      <w:r>
        <w:t xml:space="preserve">po ňom </w:t>
      </w:r>
      <w:r w:rsidR="006A422D">
        <w:t>a </w:t>
      </w:r>
      <w:r>
        <w:t xml:space="preserve">pred nabíjaním skontrolujte kolobežku alebo zariadenie napájané </w:t>
      </w:r>
      <w:r w:rsidR="006A422D">
        <w:t>z </w:t>
      </w:r>
      <w:r>
        <w:t xml:space="preserve">batérie </w:t>
      </w:r>
      <w:r w:rsidR="006A422D">
        <w:t>a </w:t>
      </w:r>
      <w:r>
        <w:t>nabíjacie zariadenie, či nevykazujú známky poškodenia vrátane:</w:t>
      </w:r>
    </w:p>
    <w:p w14:paraId="6C77761E" w14:textId="03D57E46" w:rsidR="00ED2691" w:rsidRPr="00ED2691" w:rsidRDefault="00ED2691" w:rsidP="00ED2691">
      <w:pPr>
        <w:pStyle w:val="dot"/>
        <w:numPr>
          <w:ilvl w:val="0"/>
          <w:numId w:val="65"/>
        </w:numPr>
        <w:ind w:left="1276" w:hanging="491"/>
      </w:pPr>
      <w:r>
        <w:t>prasknutých alebo poškodených častí puzdra nabíjačky alebo batériového krytu kolobežky alebo batériového zariadenia;</w:t>
      </w:r>
    </w:p>
    <w:p w14:paraId="3DFB41D4" w14:textId="642E0C38" w:rsidR="00ED2691" w:rsidRPr="00ED2691" w:rsidRDefault="00ED2691" w:rsidP="00ED2691">
      <w:pPr>
        <w:pStyle w:val="dot"/>
        <w:numPr>
          <w:ilvl w:val="0"/>
          <w:numId w:val="65"/>
        </w:numPr>
        <w:ind w:left="1276" w:hanging="491"/>
      </w:pPr>
      <w:r>
        <w:t xml:space="preserve">zmeny farby krytu nabíjačky alebo batérie, ktorá môže svedčiť </w:t>
      </w:r>
      <w:r w:rsidR="006A422D">
        <w:t>o </w:t>
      </w:r>
      <w:r>
        <w:t>prehriatí;</w:t>
      </w:r>
    </w:p>
    <w:p w14:paraId="6B192F44" w14:textId="73D218ED" w:rsidR="00ED2691" w:rsidRPr="00ED2691" w:rsidRDefault="00ED2691" w:rsidP="00ED2691">
      <w:pPr>
        <w:pStyle w:val="dot"/>
        <w:numPr>
          <w:ilvl w:val="0"/>
          <w:numId w:val="65"/>
        </w:numPr>
        <w:ind w:left="1276" w:hanging="491"/>
      </w:pPr>
      <w:r>
        <w:lastRenderedPageBreak/>
        <w:t>vniknutia vody;</w:t>
      </w:r>
    </w:p>
    <w:p w14:paraId="403727F5" w14:textId="5E132EBD" w:rsidR="00ED2691" w:rsidRPr="00ED2691" w:rsidRDefault="00ED2691" w:rsidP="00ED2691">
      <w:pPr>
        <w:pStyle w:val="dot"/>
        <w:numPr>
          <w:ilvl w:val="0"/>
          <w:numId w:val="65"/>
        </w:numPr>
        <w:ind w:left="1276" w:hanging="491"/>
      </w:pPr>
      <w:r>
        <w:t>vydutia akumulátora alebo krytu;</w:t>
      </w:r>
    </w:p>
    <w:p w14:paraId="0A84B084" w14:textId="5707C3CE" w:rsidR="007353B1" w:rsidRDefault="00ED2691" w:rsidP="00ED2691">
      <w:pPr>
        <w:pStyle w:val="dot"/>
        <w:numPr>
          <w:ilvl w:val="0"/>
          <w:numId w:val="65"/>
        </w:numPr>
        <w:ind w:left="1276" w:hanging="491"/>
      </w:pPr>
      <w:r>
        <w:t xml:space="preserve">poškodených káblov nabíjačky (prerezané, obnažené vnútorné vodiče, silné prekrútenia, zmena farby, roztavenie </w:t>
      </w:r>
      <w:r w:rsidR="006A422D">
        <w:t>a </w:t>
      </w:r>
      <w:r>
        <w:t>časti vytiahnuté zo zástrčiek alebo konektorov).</w:t>
      </w:r>
    </w:p>
    <w:p w14:paraId="51893E47" w14:textId="77777777" w:rsidR="007353B1" w:rsidRPr="006A422D" w:rsidRDefault="007353B1" w:rsidP="00B11B4F">
      <w:pPr>
        <w:pStyle w:val="Bezmezer"/>
      </w:pPr>
    </w:p>
    <w:p w14:paraId="3A76B04D" w14:textId="745A9369" w:rsidR="004953AD" w:rsidRPr="004953AD" w:rsidRDefault="004953AD" w:rsidP="004953AD">
      <w:pPr>
        <w:pStyle w:val="dot"/>
      </w:pPr>
      <w:r>
        <w:t xml:space="preserve">Nabíjajte počas dňa, keď ste doma, </w:t>
      </w:r>
      <w:r w:rsidR="006A422D">
        <w:t>a </w:t>
      </w:r>
      <w:r>
        <w:t>dávajte pozor na akékoľvek príznaky poruchy elektrického napájania.</w:t>
      </w:r>
    </w:p>
    <w:p w14:paraId="76565FCC" w14:textId="4FF18D9F" w:rsidR="004953AD" w:rsidRPr="004953AD" w:rsidRDefault="004953AD" w:rsidP="004953AD">
      <w:pPr>
        <w:pStyle w:val="dot"/>
      </w:pPr>
      <w:r>
        <w:t xml:space="preserve">Pri nabíjaní </w:t>
      </w:r>
      <w:r w:rsidR="006A422D">
        <w:t>a </w:t>
      </w:r>
      <w:r>
        <w:t>používaní postupujte podľa pokynov výrobcu.</w:t>
      </w:r>
    </w:p>
    <w:p w14:paraId="6AA60F8A" w14:textId="0A6F53EE" w:rsidR="004953AD" w:rsidRPr="004953AD" w:rsidRDefault="004953AD" w:rsidP="004953AD">
      <w:pPr>
        <w:pStyle w:val="dot"/>
      </w:pPr>
      <w:r>
        <w:t xml:space="preserve">Nabíjajte mimo dosahu poveternostných vplyvov </w:t>
      </w:r>
      <w:r w:rsidR="006A422D">
        <w:t>a </w:t>
      </w:r>
      <w:r>
        <w:t xml:space="preserve">na mieste, kde môžete kolobežku alebo zariadenie napájané </w:t>
      </w:r>
      <w:r w:rsidR="006A422D">
        <w:t>z </w:t>
      </w:r>
      <w:r>
        <w:t xml:space="preserve">batérie sledovať </w:t>
      </w:r>
      <w:r w:rsidR="006A422D">
        <w:t>a </w:t>
      </w:r>
      <w:r>
        <w:t>skontrolovať, či sa nevyskytuje niečo neobvyklé (napr. dym, praskanie, plamene, uvoľňovanie plynov).</w:t>
      </w:r>
    </w:p>
    <w:p w14:paraId="7FAF19D7" w14:textId="7BFE12D3" w:rsidR="004953AD" w:rsidRPr="004953AD" w:rsidRDefault="004953AD" w:rsidP="004953AD">
      <w:pPr>
        <w:pStyle w:val="dot"/>
      </w:pPr>
      <w:r>
        <w:t xml:space="preserve">Po úplnom nabití batérií kolobežiek, skateboardov alebo bicyklov vypnite nabíjačku </w:t>
      </w:r>
      <w:r w:rsidR="006A422D">
        <w:t>a </w:t>
      </w:r>
      <w:r>
        <w:t xml:space="preserve">pri ostatných zariadeniach napájaných </w:t>
      </w:r>
      <w:r w:rsidR="006A422D">
        <w:t>z </w:t>
      </w:r>
      <w:r>
        <w:t xml:space="preserve">batérií postupujte podľa pokynov výrobcov (niektoré zariadenia môžete nechať nabíjať </w:t>
      </w:r>
      <w:r w:rsidR="006A422D">
        <w:t>v </w:t>
      </w:r>
      <w:r>
        <w:t>ich špecifických nabíjacích staniciach/zariadeniach – napríklad robotické vysávače, iné batériové vysávače, elektrické zubné kefky).</w:t>
      </w:r>
    </w:p>
    <w:p w14:paraId="7B7F3ED8" w14:textId="65A7A319" w:rsidR="004953AD" w:rsidRPr="004953AD" w:rsidRDefault="004953AD" w:rsidP="004953AD">
      <w:pPr>
        <w:pStyle w:val="dot"/>
      </w:pPr>
      <w:r>
        <w:t xml:space="preserve">Na mieste, kde dochádza </w:t>
      </w:r>
      <w:r w:rsidR="006A422D">
        <w:t>k </w:t>
      </w:r>
      <w:r>
        <w:t xml:space="preserve">nabíjaniu, nainštalujte </w:t>
      </w:r>
      <w:r w:rsidR="006A422D">
        <w:t>a </w:t>
      </w:r>
      <w:r>
        <w:t>pravidelne testujte funkčný dymový alarm.</w:t>
      </w:r>
    </w:p>
    <w:p w14:paraId="5B9ADA7B" w14:textId="457D23E0" w:rsidR="004953AD" w:rsidRPr="004953AD" w:rsidRDefault="004953AD" w:rsidP="004953AD">
      <w:pPr>
        <w:pStyle w:val="dot"/>
      </w:pPr>
      <w:r>
        <w:t xml:space="preserve">Kolobežku alebo batériové zariadenie </w:t>
      </w:r>
      <w:r w:rsidR="006A422D">
        <w:t>a </w:t>
      </w:r>
      <w:r>
        <w:t xml:space="preserve">nabíjačku udržiavajte </w:t>
      </w:r>
      <w:r w:rsidR="006A422D">
        <w:t>v </w:t>
      </w:r>
      <w:r>
        <w:t xml:space="preserve">priestore bez neporiadku, aby sa teplo vznikajúce počas nabíjania mohlo bezpečne rozptýliť, </w:t>
      </w:r>
      <w:r w:rsidR="006A422D">
        <w:t>a </w:t>
      </w:r>
      <w:r>
        <w:t>držte ich ďalej od horľavých produktov, ako sú voľne položené papiere, oblečenie, posteľná bielizeň, pohovky alebo záclony.</w:t>
      </w:r>
    </w:p>
    <w:p w14:paraId="312C8790" w14:textId="77777777" w:rsidR="004953AD" w:rsidRPr="006A422D" w:rsidRDefault="004953AD" w:rsidP="004953AD">
      <w:pPr>
        <w:pStyle w:val="Bezmezer"/>
      </w:pPr>
    </w:p>
    <w:p w14:paraId="5EBC7DD1" w14:textId="4ABC343B" w:rsidR="004953AD" w:rsidRPr="004953AD" w:rsidRDefault="004953AD" w:rsidP="004953AD">
      <w:pPr>
        <w:pStyle w:val="subhead"/>
      </w:pPr>
      <w:r>
        <w:t>Likvidácia batérií</w:t>
      </w:r>
    </w:p>
    <w:p w14:paraId="0033B2AA" w14:textId="68EF9481" w:rsidR="004953AD" w:rsidRPr="004953AD" w:rsidRDefault="004953AD" w:rsidP="004953AD">
      <w:pPr>
        <w:pStyle w:val="dot"/>
      </w:pPr>
      <w:r>
        <w:t>Nabíjateľné lítiovo-iónové batérie nevhadzujte do domového odpadu, bežných recyklačných kontajnerov ani do kontajnerov na tvrdý odpad.</w:t>
      </w:r>
    </w:p>
    <w:p w14:paraId="17A5DA11" w14:textId="77777777" w:rsidR="004953AD" w:rsidRPr="006A422D" w:rsidRDefault="004953AD" w:rsidP="004953AD">
      <w:pPr>
        <w:pStyle w:val="Bezmezer"/>
      </w:pPr>
    </w:p>
    <w:p w14:paraId="5A59E146" w14:textId="03563EBB" w:rsidR="004953AD" w:rsidRPr="004953AD" w:rsidRDefault="004953AD" w:rsidP="004953AD">
      <w:pPr>
        <w:pStyle w:val="subhead"/>
      </w:pPr>
      <w:r>
        <w:t xml:space="preserve">Informácie </w:t>
      </w:r>
      <w:r w:rsidR="006A422D">
        <w:t>o </w:t>
      </w:r>
      <w:r>
        <w:t xml:space="preserve">bezpečnom skladovaní </w:t>
      </w:r>
      <w:r w:rsidR="006A422D">
        <w:t>a </w:t>
      </w:r>
      <w:r>
        <w:t xml:space="preserve">bezpečnom nabíjaní na miestach, kde sa môže skladovať/nabíjať viacero zariadení (napr. </w:t>
      </w:r>
      <w:r w:rsidR="006A422D">
        <w:t>v </w:t>
      </w:r>
      <w:r>
        <w:t xml:space="preserve">školách, na pracoviskách, </w:t>
      </w:r>
      <w:r w:rsidR="006A422D">
        <w:t>v </w:t>
      </w:r>
      <w:r>
        <w:t>podnikoch):</w:t>
      </w:r>
    </w:p>
    <w:p w14:paraId="45241924" w14:textId="724753FD" w:rsidR="004953AD" w:rsidRPr="004953AD" w:rsidRDefault="004953AD" w:rsidP="004953AD">
      <w:pPr>
        <w:pStyle w:val="Bezmezer"/>
        <w:ind w:left="284" w:hanging="284"/>
      </w:pPr>
      <w:r>
        <w:t>•</w:t>
      </w:r>
      <w:r>
        <w:tab/>
        <w:t xml:space="preserve">Študenti, pracovníci </w:t>
      </w:r>
      <w:r w:rsidR="006A422D">
        <w:t>a </w:t>
      </w:r>
      <w:r>
        <w:t xml:space="preserve">návštevníci zariadení, ako sú školy, pracoviská, podniky </w:t>
      </w:r>
      <w:r w:rsidR="006A422D">
        <w:t>a </w:t>
      </w:r>
      <w:r>
        <w:t xml:space="preserve">zaujímavé miesta, môžu začať používať elektrické bicykle, kolobežky, skateboardy </w:t>
      </w:r>
      <w:r w:rsidR="006A422D">
        <w:t>a </w:t>
      </w:r>
      <w:r>
        <w:t>podobné dopravné prostriedky. Spoločné skladovanie veľkého počtu týchto zariadení zvyšuje potenciálne bezpečnostné riziko, ktoré je potrebné zvážiť.</w:t>
      </w:r>
    </w:p>
    <w:p w14:paraId="14E552B9" w14:textId="66DE3E1E" w:rsidR="004953AD" w:rsidRPr="004953AD" w:rsidRDefault="004953AD" w:rsidP="004953AD">
      <w:pPr>
        <w:pStyle w:val="Bezmezer"/>
        <w:ind w:left="284" w:hanging="284"/>
      </w:pPr>
      <w:r>
        <w:t>•</w:t>
      </w:r>
      <w:r>
        <w:tab/>
        <w:t xml:space="preserve">Hoci skladovanie </w:t>
      </w:r>
      <w:r w:rsidR="006A422D">
        <w:t>a </w:t>
      </w:r>
      <w:r>
        <w:t xml:space="preserve">nabíjanie týchto zariadení napájaných </w:t>
      </w:r>
      <w:r w:rsidR="006A422D">
        <w:t>z </w:t>
      </w:r>
      <w:r>
        <w:t xml:space="preserve">batérií je možné vykonávať bezpečne, osoby, ktoré majú tieto miesta pod kontrolou, by mali zvážiť spôsoby, akými zabezpečujú skladovanie </w:t>
      </w:r>
      <w:r w:rsidR="006A422D">
        <w:t>a </w:t>
      </w:r>
      <w:r>
        <w:t>prípadné nabíjanie týchto zariadení.</w:t>
      </w:r>
    </w:p>
    <w:p w14:paraId="3CA3321D" w14:textId="319F8E78" w:rsidR="004953AD" w:rsidRPr="004953AD" w:rsidRDefault="004953AD" w:rsidP="004953AD">
      <w:pPr>
        <w:pStyle w:val="Bezmezer"/>
        <w:ind w:left="284" w:hanging="284"/>
      </w:pPr>
      <w:r>
        <w:t>•</w:t>
      </w:r>
      <w:r>
        <w:tab/>
        <w:t xml:space="preserve">Pri posudzovaní zariadení na skladovanie </w:t>
      </w:r>
      <w:r w:rsidR="006A422D">
        <w:t>a </w:t>
      </w:r>
      <w:r>
        <w:t xml:space="preserve">nabíjanie e-kolobežiek, e-bicyklov </w:t>
      </w:r>
      <w:r w:rsidR="006A422D">
        <w:t>a </w:t>
      </w:r>
      <w:r>
        <w:t xml:space="preserve">podobných zariadení, </w:t>
      </w:r>
      <w:r w:rsidR="006A422D">
        <w:t>v </w:t>
      </w:r>
      <w:r>
        <w:t xml:space="preserve">ktorých sa môže skladovať </w:t>
      </w:r>
      <w:r w:rsidR="006A422D">
        <w:t>a </w:t>
      </w:r>
      <w:r>
        <w:t>nabíjať viacero jednotiek, zvážte nasledujúce skutočnosti:</w:t>
      </w:r>
    </w:p>
    <w:p w14:paraId="5BC65122" w14:textId="77777777" w:rsidR="004953AD" w:rsidRPr="004953AD" w:rsidRDefault="004953AD" w:rsidP="004953AD">
      <w:pPr>
        <w:pStyle w:val="Bezmezer"/>
        <w:ind w:left="284" w:hanging="284"/>
      </w:pPr>
      <w:r>
        <w:t>•</w:t>
      </w:r>
      <w:r>
        <w:tab/>
        <w:t>Miesto uskladnenia:</w:t>
      </w:r>
    </w:p>
    <w:p w14:paraId="622373F2" w14:textId="3E3FBC89" w:rsidR="004953AD" w:rsidRPr="004953AD" w:rsidRDefault="004953AD" w:rsidP="004953AD">
      <w:pPr>
        <w:pStyle w:val="Bezmezer"/>
        <w:ind w:left="567" w:hanging="284"/>
      </w:pPr>
      <w:r>
        <w:t>1.</w:t>
      </w:r>
      <w:r>
        <w:tab/>
        <w:t xml:space="preserve">Na uskladnenie zariadení vyberte chladné, suché </w:t>
      </w:r>
      <w:r w:rsidR="006A422D">
        <w:t>a </w:t>
      </w:r>
      <w:r>
        <w:t>chránené miesto, pričom zabezpečte dostatočné vetranie.</w:t>
      </w:r>
    </w:p>
    <w:p w14:paraId="0523E8A7" w14:textId="1A477991" w:rsidR="004953AD" w:rsidRPr="004953AD" w:rsidRDefault="004953AD" w:rsidP="004953AD">
      <w:pPr>
        <w:pStyle w:val="Bezmezer"/>
        <w:ind w:left="567" w:hanging="284"/>
      </w:pPr>
      <w:r>
        <w:t>2.</w:t>
      </w:r>
      <w:r>
        <w:tab/>
        <w:t xml:space="preserve">Neumiestňujte skladovacie priestory do blízkosti iných budov, aby ste zabránili šíreniu požiaru </w:t>
      </w:r>
      <w:r w:rsidR="006A422D">
        <w:t>v </w:t>
      </w:r>
      <w:r>
        <w:t xml:space="preserve">prípade nehody. Udržujte ich mimo priestorov určených na hranie detí </w:t>
      </w:r>
      <w:r w:rsidR="006A422D">
        <w:t>a </w:t>
      </w:r>
      <w:r>
        <w:t>horľavých materiálov.</w:t>
      </w:r>
    </w:p>
    <w:p w14:paraId="4DA10B0F" w14:textId="77777777" w:rsidR="004953AD" w:rsidRPr="004953AD" w:rsidRDefault="004953AD" w:rsidP="004953AD">
      <w:pPr>
        <w:pStyle w:val="Bezmezer"/>
        <w:ind w:left="284" w:hanging="284"/>
      </w:pPr>
      <w:r>
        <w:t>•</w:t>
      </w:r>
      <w:r>
        <w:tab/>
        <w:t>Typ budovy:</w:t>
      </w:r>
    </w:p>
    <w:p w14:paraId="363227B9" w14:textId="74C3BE6E" w:rsidR="004953AD" w:rsidRPr="004953AD" w:rsidRDefault="004953AD" w:rsidP="004953AD">
      <w:pPr>
        <w:pStyle w:val="Bezmezer"/>
        <w:ind w:left="567" w:hanging="284"/>
      </w:pPr>
      <w:r>
        <w:t>1.</w:t>
      </w:r>
      <w:r>
        <w:tab/>
        <w:t xml:space="preserve">Ak je to možné, zvážte na skladovanie použitie betónových alebo murovaných budov namiesto drevených budov, pretože </w:t>
      </w:r>
      <w:r w:rsidR="006A422D">
        <w:t>v </w:t>
      </w:r>
      <w:r>
        <w:t>prípade incidentu predstavujú menšie riziko šírenia požiaru.</w:t>
      </w:r>
    </w:p>
    <w:p w14:paraId="3D2AC5EA" w14:textId="0535DD57" w:rsidR="004953AD" w:rsidRPr="004953AD" w:rsidRDefault="004953AD" w:rsidP="004953AD">
      <w:pPr>
        <w:pStyle w:val="Bezmezer"/>
        <w:ind w:left="567" w:hanging="284"/>
      </w:pPr>
      <w:r>
        <w:t>2.</w:t>
      </w:r>
      <w:r>
        <w:tab/>
        <w:t xml:space="preserve">Na uskladnenie </w:t>
      </w:r>
      <w:r w:rsidR="006A422D">
        <w:t>a </w:t>
      </w:r>
      <w:r>
        <w:t xml:space="preserve">nabíjanie zariadení nepoužívajte skladovacie priestory pod budovou, ak sa nad nimi vykonávajú dôležité aktivity (neskladujte ich pod školskými učebňami ani pod miestami, kde sa môžu vyskytovať horľavé materiály alebo prebiehať horľavé pracovné procesy). Ak sa aktivity vykonávané nad skladovacími priestormi nepovažujú za kritické </w:t>
      </w:r>
      <w:r w:rsidR="006A422D">
        <w:t>a </w:t>
      </w:r>
      <w:r>
        <w:t xml:space="preserve">využíva sa skladovanie a/alebo nabíjanie pod budovou, zvážte typ stavebného materiálu alebo pridanie bariér na zníženie šírenia požiaru </w:t>
      </w:r>
      <w:r w:rsidR="006A422D">
        <w:t>v </w:t>
      </w:r>
      <w:r>
        <w:t xml:space="preserve">prípade, že dôjde </w:t>
      </w:r>
      <w:r w:rsidR="006A422D">
        <w:t>k </w:t>
      </w:r>
      <w:r>
        <w:t>akejkoľvek udalosti.</w:t>
      </w:r>
    </w:p>
    <w:p w14:paraId="2CF77674" w14:textId="0DCEE29E" w:rsidR="004953AD" w:rsidRPr="004953AD" w:rsidRDefault="004953AD" w:rsidP="004953AD">
      <w:pPr>
        <w:pStyle w:val="Bezmezer"/>
        <w:ind w:left="284" w:hanging="284"/>
      </w:pPr>
      <w:r>
        <w:t>•</w:t>
      </w:r>
      <w:r>
        <w:tab/>
        <w:t xml:space="preserve">Rozstupy </w:t>
      </w:r>
      <w:r w:rsidR="006A422D">
        <w:t>a </w:t>
      </w:r>
      <w:r>
        <w:t>ukladanie:</w:t>
      </w:r>
    </w:p>
    <w:p w14:paraId="2C880ED1" w14:textId="331C0B67" w:rsidR="004953AD" w:rsidRPr="004953AD" w:rsidRDefault="004953AD" w:rsidP="004953AD">
      <w:pPr>
        <w:pStyle w:val="Bezmezer"/>
        <w:ind w:left="284"/>
      </w:pPr>
      <w:r>
        <w:t xml:space="preserve">Zariadenia rozmiestnite </w:t>
      </w:r>
      <w:r w:rsidR="006A422D">
        <w:t>s </w:t>
      </w:r>
      <w:r>
        <w:t xml:space="preserve">dostatočným odstupom, aby sa zabránilo ich hromadeniu alebo ukladaniu na seba. Tým sa zabráni prehriatiu zariadení </w:t>
      </w:r>
      <w:r w:rsidR="006A422D">
        <w:t>a </w:t>
      </w:r>
      <w:r>
        <w:t xml:space="preserve">znížia sa kaskádové účinky, ak dôjde </w:t>
      </w:r>
      <w:r w:rsidR="006A422D">
        <w:t>k </w:t>
      </w:r>
      <w:r>
        <w:t>nehode.</w:t>
      </w:r>
    </w:p>
    <w:p w14:paraId="7AAD371F" w14:textId="77777777" w:rsidR="004953AD" w:rsidRPr="004953AD" w:rsidRDefault="004953AD" w:rsidP="004953AD">
      <w:pPr>
        <w:pStyle w:val="Bezmezer"/>
        <w:ind w:left="284" w:hanging="284"/>
      </w:pPr>
      <w:r>
        <w:t>•</w:t>
      </w:r>
      <w:r>
        <w:tab/>
        <w:t>Kontrola nabíjania:</w:t>
      </w:r>
    </w:p>
    <w:p w14:paraId="6228A03D" w14:textId="77777777" w:rsidR="004953AD" w:rsidRPr="004953AD" w:rsidRDefault="004953AD" w:rsidP="004953AD">
      <w:pPr>
        <w:pStyle w:val="Bezmezer"/>
        <w:ind w:left="567" w:hanging="284"/>
      </w:pPr>
      <w:r>
        <w:t>1.</w:t>
      </w:r>
      <w:r>
        <w:tab/>
        <w:t>Zabezpečte, aby boli splnené všetky požiadavky na nabíjanie špecifikované výrobcom.</w:t>
      </w:r>
    </w:p>
    <w:p w14:paraId="4B98274A" w14:textId="5C489AD8" w:rsidR="004953AD" w:rsidRPr="004953AD" w:rsidRDefault="004953AD" w:rsidP="004953AD">
      <w:pPr>
        <w:pStyle w:val="Bezmezer"/>
        <w:ind w:left="567" w:hanging="284"/>
      </w:pPr>
      <w:r>
        <w:t>2.</w:t>
      </w:r>
      <w:r>
        <w:tab/>
        <w:t xml:space="preserve">Ak nabíjate počas pracovného času, </w:t>
      </w:r>
      <w:r w:rsidR="006A422D">
        <w:t>v </w:t>
      </w:r>
      <w:r>
        <w:t xml:space="preserve">práci alebo </w:t>
      </w:r>
      <w:r w:rsidR="006A422D">
        <w:t>v </w:t>
      </w:r>
      <w:r>
        <w:t>škole, uistite sa, že nabíjačky zodpovedajú konkrétnej značke/modelu zariadenia. Nepoužívajte bežné nabíjačky ani nedovoľte zamestnancom/študentom vymieňať si nabíjačky.</w:t>
      </w:r>
    </w:p>
    <w:p w14:paraId="7E849345" w14:textId="77F71916" w:rsidR="004953AD" w:rsidRDefault="004953AD" w:rsidP="004953AD">
      <w:pPr>
        <w:pStyle w:val="Bezmezer"/>
        <w:ind w:left="567" w:hanging="284"/>
      </w:pPr>
      <w:r>
        <w:t>3.</w:t>
      </w:r>
      <w:r>
        <w:tab/>
        <w:t xml:space="preserve">Nepovoľte nabíjanie cez noc alebo keď je podnik/budova prázdna (pokiaľ nemáte zavedené vhodné bezpečnostné požiadavky vrátane vhodných miestností, požiarnych hlásičov </w:t>
      </w:r>
      <w:r w:rsidR="006A422D">
        <w:t>a </w:t>
      </w:r>
      <w:r>
        <w:t>postrekovačov).</w:t>
      </w:r>
    </w:p>
    <w:p w14:paraId="2248852D" w14:textId="3E848B38" w:rsidR="00C833F8" w:rsidRPr="00C833F8" w:rsidRDefault="00C833F8" w:rsidP="00C833F8">
      <w:pPr>
        <w:pStyle w:val="Bezmezer"/>
        <w:ind w:left="284"/>
      </w:pPr>
      <w:r>
        <w:t xml:space="preserve">4. Zabezpečte monitorovanie miesta, ak dochádza </w:t>
      </w:r>
      <w:r w:rsidR="006A422D">
        <w:t>k </w:t>
      </w:r>
      <w:r>
        <w:t>nabíjaniu.</w:t>
      </w:r>
    </w:p>
    <w:p w14:paraId="5329C153" w14:textId="77777777" w:rsidR="00C833F8" w:rsidRPr="00C833F8" w:rsidRDefault="00C833F8" w:rsidP="00C833F8">
      <w:pPr>
        <w:pStyle w:val="Bezmezer"/>
        <w:ind w:left="284"/>
      </w:pPr>
      <w:r>
        <w:t>5. Zakážte nabíjanie upravených zariadení.</w:t>
      </w:r>
    </w:p>
    <w:p w14:paraId="03EA6CEA" w14:textId="5E3878BC" w:rsidR="00C833F8" w:rsidRPr="00C833F8" w:rsidRDefault="00C833F8" w:rsidP="00C833F8">
      <w:pPr>
        <w:pStyle w:val="Bezmezer"/>
        <w:ind w:left="284"/>
      </w:pPr>
      <w:r>
        <w:lastRenderedPageBreak/>
        <w:t xml:space="preserve">6. Pravidelne kontrolujte, či nedošlo </w:t>
      </w:r>
      <w:r w:rsidR="006A422D">
        <w:t>k </w:t>
      </w:r>
      <w:r>
        <w:t xml:space="preserve">poškodeniu, </w:t>
      </w:r>
      <w:r w:rsidR="006A422D">
        <w:t>a v </w:t>
      </w:r>
      <w:r>
        <w:t>prípade zistenia akýchkoľvek problémov zabráňte nabíjaniu.</w:t>
      </w:r>
    </w:p>
    <w:p w14:paraId="536105BA" w14:textId="13507F17" w:rsidR="00C833F8" w:rsidRPr="00C833F8" w:rsidRDefault="00C833F8" w:rsidP="00C833F8">
      <w:pPr>
        <w:pStyle w:val="Bezmezer"/>
        <w:ind w:left="284"/>
      </w:pPr>
      <w:r>
        <w:t xml:space="preserve">7. Udržiavajte voľný priestor okolo nabíjaných e-bicyklov </w:t>
      </w:r>
      <w:r w:rsidR="006A422D">
        <w:t>a </w:t>
      </w:r>
      <w:r>
        <w:t>e-kolobežiek, aby ste zabránili ich prehriatiu.</w:t>
      </w:r>
    </w:p>
    <w:p w14:paraId="4C259DAA" w14:textId="77777777" w:rsidR="00C833F8" w:rsidRPr="00C833F8" w:rsidRDefault="00C833F8" w:rsidP="00C833F8">
      <w:pPr>
        <w:pStyle w:val="Bezmezer"/>
      </w:pPr>
      <w:r>
        <w:t>•</w:t>
      </w:r>
      <w:r>
        <w:tab/>
        <w:t>Bezpečnostné opatrenia:</w:t>
      </w:r>
    </w:p>
    <w:p w14:paraId="5A1E6E94" w14:textId="6B220639" w:rsidR="00C833F8" w:rsidRPr="00C833F8" w:rsidRDefault="00C833F8" w:rsidP="00C833F8">
      <w:pPr>
        <w:pStyle w:val="Bezmezer"/>
        <w:ind w:left="567" w:hanging="283"/>
      </w:pPr>
      <w:r>
        <w:t xml:space="preserve">1. </w:t>
      </w:r>
      <w:r w:rsidR="006A422D">
        <w:t>V </w:t>
      </w:r>
      <w:r>
        <w:t xml:space="preserve">skladovacích priestoroch nainštalujte detektory dymu </w:t>
      </w:r>
      <w:r w:rsidR="006A422D">
        <w:t>a </w:t>
      </w:r>
      <w:r>
        <w:t xml:space="preserve">zvážte možnosť inštalácie požiarnych </w:t>
      </w:r>
      <w:proofErr w:type="spellStart"/>
      <w:r>
        <w:t>ostrekovacích</w:t>
      </w:r>
      <w:proofErr w:type="spellEnd"/>
      <w:r>
        <w:t xml:space="preserve"> systémov.</w:t>
      </w:r>
    </w:p>
    <w:p w14:paraId="5C850C37" w14:textId="77777777" w:rsidR="00C833F8" w:rsidRPr="00C833F8" w:rsidRDefault="00C833F8" w:rsidP="00C833F8">
      <w:pPr>
        <w:pStyle w:val="Bezmezer"/>
        <w:ind w:left="567" w:hanging="283"/>
      </w:pPr>
      <w:r>
        <w:t>2. Udržujte východy voľné, najmä pri nabíjaní zariadení.</w:t>
      </w:r>
    </w:p>
    <w:p w14:paraId="77327BC2" w14:textId="77777777" w:rsidR="00C833F8" w:rsidRPr="00C833F8" w:rsidRDefault="00C833F8" w:rsidP="00C833F8">
      <w:pPr>
        <w:pStyle w:val="Bezmezer"/>
        <w:ind w:left="567" w:hanging="283"/>
      </w:pPr>
      <w:r>
        <w:t>3. Obmedzte prístup do budovy alebo na miesto, kde sa nabíja.</w:t>
      </w:r>
    </w:p>
    <w:p w14:paraId="66C2C340" w14:textId="77777777" w:rsidR="00C833F8" w:rsidRPr="00C833F8" w:rsidRDefault="00C833F8" w:rsidP="00C833F8">
      <w:pPr>
        <w:pStyle w:val="Bezmezer"/>
        <w:ind w:left="567" w:hanging="283"/>
      </w:pPr>
      <w:r>
        <w:t>4. Pred prijatím zariadení na skladovanie a/alebo nabíjanie sa uistite, že zariadenia spĺňajú príslušné bezpečnostné normy.</w:t>
      </w:r>
    </w:p>
    <w:p w14:paraId="4C599767" w14:textId="01861B3E" w:rsidR="004953AD" w:rsidRDefault="00C833F8" w:rsidP="00C833F8">
      <w:pPr>
        <w:pStyle w:val="Bezmezer"/>
      </w:pPr>
      <w:r>
        <w:t>• Tento spotrebič obsahuje batérie, ktoré môžu vymieňať iba kvalifikované osoby.</w:t>
      </w:r>
    </w:p>
    <w:p w14:paraId="5996D238" w14:textId="1E7865F6" w:rsidR="004953AD" w:rsidRPr="006A422D" w:rsidRDefault="004953AD" w:rsidP="00B11B4F">
      <w:pPr>
        <w:pStyle w:val="Bezmezer"/>
      </w:pPr>
    </w:p>
    <w:p w14:paraId="7AA0DA70" w14:textId="0336A4E5" w:rsidR="00EC743B" w:rsidRDefault="00EC743B" w:rsidP="00B11B4F">
      <w:pPr>
        <w:pStyle w:val="Bezmezer"/>
      </w:pPr>
      <w:r>
        <w:rPr>
          <w:sz w:val="28"/>
        </w:rPr>
        <w:t xml:space="preserve">VÝSTRAHA! </w:t>
      </w:r>
      <w:r>
        <w:t xml:space="preserve">Výrobok nikdy nepoužívajte </w:t>
      </w:r>
      <w:r w:rsidR="006A422D">
        <w:t>v </w:t>
      </w:r>
      <w:r>
        <w:t xml:space="preserve">blízkosti vodného zdroja. </w:t>
      </w:r>
    </w:p>
    <w:p w14:paraId="58F5ABF5" w14:textId="1E28B372" w:rsidR="00110C40" w:rsidRDefault="00EC743B" w:rsidP="00B11B4F">
      <w:pPr>
        <w:pStyle w:val="Bezmezer"/>
      </w:pPr>
      <w:r>
        <w:rPr>
          <w:sz w:val="28"/>
        </w:rPr>
        <w:t>VÝSTRAHA!</w:t>
      </w:r>
      <w:r>
        <w:t xml:space="preserve"> Ak je výrobok poškodený, prestaňte ho používať.</w:t>
      </w:r>
    </w:p>
    <w:p w14:paraId="292E8F69" w14:textId="2FB72949" w:rsidR="00110C40" w:rsidRPr="006A422D" w:rsidRDefault="00110C40" w:rsidP="00B11B4F">
      <w:pPr>
        <w:pStyle w:val="Bezmezer"/>
      </w:pPr>
    </w:p>
    <w:p w14:paraId="18F0BBEE" w14:textId="104C73A1" w:rsidR="00110C40" w:rsidRDefault="001940EA" w:rsidP="00B11B4F">
      <w:pPr>
        <w:pStyle w:val="Bezmezer"/>
      </w:pPr>
      <w:r>
        <w:rPr>
          <w:noProof/>
        </w:rPr>
        <w:drawing>
          <wp:inline distT="0" distB="0" distL="0" distR="0" wp14:anchorId="3970DCA8" wp14:editId="77D4D2C8">
            <wp:extent cx="484496" cy="141312"/>
            <wp:effectExtent l="0" t="0" r="0" b="0"/>
            <wp:docPr id="47091676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16761" name=""/>
                    <pic:cNvPicPr/>
                  </pic:nvPicPr>
                  <pic:blipFill>
                    <a:blip r:embed="rId9"/>
                    <a:stretch>
                      <a:fillRect/>
                    </a:stretch>
                  </pic:blipFill>
                  <pic:spPr>
                    <a:xfrm>
                      <a:off x="0" y="0"/>
                      <a:ext cx="503227" cy="146775"/>
                    </a:xfrm>
                    <a:prstGeom prst="rect">
                      <a:avLst/>
                    </a:prstGeom>
                  </pic:spPr>
                </pic:pic>
              </a:graphicData>
            </a:graphic>
          </wp:inline>
        </w:drawing>
      </w:r>
      <w:r>
        <w:t xml:space="preserve"> odnímateľná časť napájacieho zdroja</w:t>
      </w:r>
    </w:p>
    <w:p w14:paraId="7D23EA8C" w14:textId="10D88CBB" w:rsidR="00110C40" w:rsidRPr="00EC743B" w:rsidRDefault="00110C40" w:rsidP="00B11B4F">
      <w:pPr>
        <w:pStyle w:val="Bezmezer"/>
        <w:rPr>
          <w:lang w:val="cs-CZ"/>
        </w:rPr>
      </w:pPr>
    </w:p>
    <w:p w14:paraId="6FACF3E2" w14:textId="22333E19" w:rsidR="00EE3CA2" w:rsidRPr="00F072C4" w:rsidRDefault="00EE3CA2" w:rsidP="00EE3CA2">
      <w:pPr>
        <w:pStyle w:val="head"/>
      </w:pPr>
      <w:r>
        <w:t>Opis výrobku</w:t>
      </w:r>
    </w:p>
    <w:p w14:paraId="1BA6AEB0" w14:textId="221F9A49" w:rsidR="00EE3CA2" w:rsidRPr="00F072C4" w:rsidRDefault="003D5821" w:rsidP="008A66FE">
      <w:pPr>
        <w:pStyle w:val="Bezmezer"/>
      </w:pPr>
      <w:r>
        <w:rPr>
          <w:noProof/>
        </w:rPr>
        <mc:AlternateContent>
          <mc:Choice Requires="wps">
            <w:drawing>
              <wp:anchor distT="0" distB="0" distL="114300" distR="114300" simplePos="0" relativeHeight="251717632" behindDoc="0" locked="0" layoutInCell="1" allowOverlap="1" wp14:anchorId="41F40E2D" wp14:editId="5E7C88D2">
                <wp:simplePos x="0" y="0"/>
                <wp:positionH relativeFrom="margin">
                  <wp:posOffset>4053840</wp:posOffset>
                </wp:positionH>
                <wp:positionV relativeFrom="paragraph">
                  <wp:posOffset>168910</wp:posOffset>
                </wp:positionV>
                <wp:extent cx="2098675" cy="182245"/>
                <wp:effectExtent l="0" t="0" r="0" b="8255"/>
                <wp:wrapNone/>
                <wp:docPr id="1089216787" name="Textové pole 3"/>
                <wp:cNvGraphicFramePr/>
                <a:graphic xmlns:a="http://schemas.openxmlformats.org/drawingml/2006/main">
                  <a:graphicData uri="http://schemas.microsoft.com/office/word/2010/wordprocessingShape">
                    <wps:wsp>
                      <wps:cNvSpPr txBox="1"/>
                      <wps:spPr>
                        <a:xfrm>
                          <a:off x="0" y="0"/>
                          <a:ext cx="2098675" cy="182245"/>
                        </a:xfrm>
                        <a:prstGeom prst="rect">
                          <a:avLst/>
                        </a:prstGeom>
                        <a:solidFill>
                          <a:schemeClr val="lt1"/>
                        </a:solidFill>
                        <a:ln w="6350">
                          <a:noFill/>
                        </a:ln>
                      </wps:spPr>
                      <wps:txbx>
                        <w:txbxContent>
                          <w:p w14:paraId="122A75DC" w14:textId="203F07AC" w:rsidR="003A3F3A" w:rsidRPr="003A3F3A" w:rsidRDefault="0042324E" w:rsidP="003A3F3A">
                            <w:pPr>
                              <w:rPr>
                                <w:sz w:val="20"/>
                                <w:szCs w:val="20"/>
                              </w:rPr>
                            </w:pPr>
                            <w:r>
                              <w:rPr>
                                <w:sz w:val="20"/>
                              </w:rPr>
                              <w:t>Akcelerátor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40E2D" id="_x0000_t202" coordsize="21600,21600" o:spt="202" path="m,l,21600r21600,l21600,xe">
                <v:stroke joinstyle="miter"/>
                <v:path gradientshapeok="t" o:connecttype="rect"/>
              </v:shapetype>
              <v:shape id="Textové pole 3" o:spid="_x0000_s1026" type="#_x0000_t202" style="position:absolute;margin-left:319.2pt;margin-top:13.3pt;width:165.25pt;height:14.3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" fillcolor="white [3201]" stroked="f" strokeweight=".5pt">
                <v:textbox inset="0,0,0,0">
                  <w:txbxContent>
                    <w:p w14:paraId="122A75DC" w14:textId="203F07AC" w:rsidR="003A3F3A" w:rsidRPr="003A3F3A" w:rsidRDefault="0042324E" w:rsidP="003A3F3A">
                      <w:pPr>
                        <w:rPr>
                          <w:sz w:val="20"/>
                          <w:szCs w:val="20"/>
                        </w:rPr>
                      </w:pPr>
                      <w:r>
                        <w:rPr>
                          <w:sz w:val="20"/>
                        </w:rPr>
                        <w:t>Akcelerátor</w:t>
                      </w:r>
                    </w:p>
                  </w:txbxContent>
                </v:textbox>
                <w10:wrap anchorx="margin"/>
              </v:shape>
            </w:pict>
          </mc:Fallback>
        </mc:AlternateContent>
      </w:r>
      <w:r>
        <w:rPr>
          <w:noProof/>
        </w:rPr>
        <mc:AlternateContent>
          <mc:Choice Requires="wps">
            <w:drawing>
              <wp:anchor distT="0" distB="0" distL="114300" distR="114300" simplePos="0" relativeHeight="251731968" behindDoc="0" locked="0" layoutInCell="1" allowOverlap="1" wp14:anchorId="1D7E2993" wp14:editId="71EBA862">
                <wp:simplePos x="0" y="0"/>
                <wp:positionH relativeFrom="margin">
                  <wp:posOffset>-7798</wp:posOffset>
                </wp:positionH>
                <wp:positionV relativeFrom="paragraph">
                  <wp:posOffset>185217</wp:posOffset>
                </wp:positionV>
                <wp:extent cx="1932167" cy="190832"/>
                <wp:effectExtent l="0" t="0" r="0" b="0"/>
                <wp:wrapNone/>
                <wp:docPr id="1246340507"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56B65A42" w14:textId="190C796C" w:rsidR="003A3F3A" w:rsidRPr="003A3F3A" w:rsidRDefault="0042324E" w:rsidP="003A3F3A">
                            <w:pPr>
                              <w:jc w:val="right"/>
                              <w:rPr>
                                <w:sz w:val="20"/>
                                <w:szCs w:val="20"/>
                              </w:rPr>
                            </w:pPr>
                            <w:r>
                              <w:rPr>
                                <w:sz w:val="20"/>
                              </w:rPr>
                              <w:t>Riadidlá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E2993" id="_x0000_t202" coordsize="21600,21600" o:spt="202" path="m,l,21600r21600,l21600,xe">
                <v:stroke joinstyle="miter"/>
                <v:path gradientshapeok="t" o:connecttype="rect"/>
              </v:shapetype>
              <v:shape id="_x0000_s1027" type="#_x0000_t202" style="position:absolute;margin-left:-.6pt;margin-top:14.6pt;width:152.15pt;height:15.0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" fillcolor="white [3201]" stroked="f" strokeweight=".5pt">
                <v:textbox inset="0,0,0,0">
                  <w:txbxContent>
                    <w:p w14:paraId="56B65A42" w14:textId="190C796C" w:rsidR="003A3F3A" w:rsidRPr="003A3F3A" w:rsidRDefault="0042324E" w:rsidP="003A3F3A">
                      <w:pPr>
                        <w:jc w:val="right"/>
                        <w:rPr>
                          <w:sz w:val="20"/>
                          <w:szCs w:val="20"/>
                        </w:rPr>
                      </w:pPr>
                      <w:r>
                        <w:rPr>
                          <w:sz w:val="20"/>
                        </w:rPr>
                        <w:t>Riadidlá</w:t>
                      </w:r>
                    </w:p>
                  </w:txbxContent>
                </v:textbox>
                <w10:wrap anchorx="margin"/>
              </v:shape>
            </w:pict>
          </mc:Fallback>
        </mc:AlternateContent>
      </w:r>
    </w:p>
    <w:p w14:paraId="5E6EF6E8" w14:textId="21AFAD3F" w:rsidR="00EE3CA2" w:rsidRPr="00F072C4" w:rsidRDefault="001D61C4" w:rsidP="000A78F8">
      <w:pPr>
        <w:pStyle w:val="Bezmezer"/>
        <w:jc w:val="center"/>
      </w:pPr>
      <w:r>
        <w:rPr>
          <w:noProof/>
        </w:rPr>
        <mc:AlternateContent>
          <mc:Choice Requires="wps">
            <w:drawing>
              <wp:anchor distT="0" distB="0" distL="114300" distR="114300" simplePos="0" relativeHeight="251742208" behindDoc="0" locked="0" layoutInCell="1" allowOverlap="1" wp14:anchorId="6FC96E5A" wp14:editId="647125B6">
                <wp:simplePos x="0" y="0"/>
                <wp:positionH relativeFrom="margin">
                  <wp:posOffset>-269652</wp:posOffset>
                </wp:positionH>
                <wp:positionV relativeFrom="paragraph">
                  <wp:posOffset>2633222</wp:posOffset>
                </wp:positionV>
                <wp:extent cx="1932167" cy="190832"/>
                <wp:effectExtent l="0" t="0" r="0" b="0"/>
                <wp:wrapNone/>
                <wp:docPr id="294670293"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1FBAD743" w14:textId="7396190E" w:rsidR="003A3F3A" w:rsidRPr="003A3F3A" w:rsidRDefault="005775E2" w:rsidP="003A3F3A">
                            <w:pPr>
                              <w:jc w:val="right"/>
                              <w:rPr>
                                <w:sz w:val="20"/>
                                <w:szCs w:val="20"/>
                              </w:rPr>
                            </w:pPr>
                            <w:r>
                              <w:rPr>
                                <w:sz w:val="20"/>
                              </w:rPr>
                              <w:t>Predné koleso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96E5A" id="_x0000_s1028" type="#_x0000_t202" style="position:absolute;left:0;text-align:left;margin-left:-21.25pt;margin-top:207.35pt;width:152.15pt;height:15.0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" fillcolor="white [3201]" stroked="f" strokeweight=".5pt">
                <v:textbox inset="0,0,0,0">
                  <w:txbxContent>
                    <w:p w14:paraId="1FBAD743" w14:textId="7396190E" w:rsidR="003A3F3A" w:rsidRPr="003A3F3A" w:rsidRDefault="005775E2" w:rsidP="003A3F3A">
                      <w:pPr>
                        <w:jc w:val="right"/>
                        <w:rPr>
                          <w:sz w:val="20"/>
                          <w:szCs w:val="20"/>
                        </w:rPr>
                      </w:pPr>
                      <w:r>
                        <w:rPr>
                          <w:sz w:val="20"/>
                        </w:rPr>
                        <w:t>Predné koleso</w:t>
                      </w:r>
                    </w:p>
                  </w:txbxContent>
                </v:textbox>
                <w10:wrap anchorx="margin"/>
              </v:shape>
            </w:pict>
          </mc:Fallback>
        </mc:AlternateContent>
      </w:r>
      <w:r>
        <w:rPr>
          <w:noProof/>
        </w:rPr>
        <mc:AlternateContent>
          <mc:Choice Requires="wps">
            <w:drawing>
              <wp:anchor distT="0" distB="0" distL="114300" distR="114300" simplePos="0" relativeHeight="251740160" behindDoc="0" locked="0" layoutInCell="1" allowOverlap="1" wp14:anchorId="2038F507" wp14:editId="476B80EB">
                <wp:simplePos x="0" y="0"/>
                <wp:positionH relativeFrom="margin">
                  <wp:posOffset>-407047</wp:posOffset>
                </wp:positionH>
                <wp:positionV relativeFrom="paragraph">
                  <wp:posOffset>2432854</wp:posOffset>
                </wp:positionV>
                <wp:extent cx="1932167" cy="190832"/>
                <wp:effectExtent l="0" t="0" r="0" b="0"/>
                <wp:wrapNone/>
                <wp:docPr id="1981530148"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62D81F51" w14:textId="2776BF87" w:rsidR="003A3F3A" w:rsidRPr="003A3F3A" w:rsidRDefault="005775E2" w:rsidP="003A3F3A">
                            <w:pPr>
                              <w:jc w:val="right"/>
                              <w:rPr>
                                <w:sz w:val="20"/>
                                <w:szCs w:val="20"/>
                              </w:rPr>
                            </w:pPr>
                            <w:r>
                              <w:rPr>
                                <w:sz w:val="20"/>
                              </w:rPr>
                              <w:t>Predná vidlica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8F507" id="_x0000_s1029" type="#_x0000_t202" style="position:absolute;left:0;text-align:left;margin-left:-32.05pt;margin-top:191.55pt;width:152.15pt;height:15.0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" fillcolor="white [3201]" stroked="f" strokeweight=".5pt">
                <v:textbox inset="0,0,0,0">
                  <w:txbxContent>
                    <w:p w14:paraId="62D81F51" w14:textId="2776BF87" w:rsidR="003A3F3A" w:rsidRPr="003A3F3A" w:rsidRDefault="005775E2" w:rsidP="003A3F3A">
                      <w:pPr>
                        <w:jc w:val="right"/>
                        <w:rPr>
                          <w:sz w:val="20"/>
                          <w:szCs w:val="20"/>
                        </w:rPr>
                      </w:pPr>
                      <w:r>
                        <w:rPr>
                          <w:sz w:val="20"/>
                        </w:rPr>
                        <w:t>Predná vidlica</w:t>
                      </w:r>
                    </w:p>
                  </w:txbxContent>
                </v:textbox>
                <w10:wrap anchorx="margin"/>
              </v:shape>
            </w:pict>
          </mc:Fallback>
        </mc:AlternateContent>
      </w:r>
      <w:r>
        <w:rPr>
          <w:noProof/>
        </w:rPr>
        <mc:AlternateContent>
          <mc:Choice Requires="wps">
            <w:drawing>
              <wp:anchor distT="0" distB="0" distL="114300" distR="114300" simplePos="0" relativeHeight="251738112" behindDoc="0" locked="0" layoutInCell="1" allowOverlap="1" wp14:anchorId="54570EFF" wp14:editId="46310000">
                <wp:simplePos x="0" y="0"/>
                <wp:positionH relativeFrom="margin">
                  <wp:posOffset>142210</wp:posOffset>
                </wp:positionH>
                <wp:positionV relativeFrom="paragraph">
                  <wp:posOffset>1836799</wp:posOffset>
                </wp:positionV>
                <wp:extent cx="1932167" cy="262393"/>
                <wp:effectExtent l="0" t="0" r="0" b="4445"/>
                <wp:wrapNone/>
                <wp:docPr id="881612228" name="Textové pole 3"/>
                <wp:cNvGraphicFramePr/>
                <a:graphic xmlns:a="http://schemas.openxmlformats.org/drawingml/2006/main">
                  <a:graphicData uri="http://schemas.microsoft.com/office/word/2010/wordprocessingShape">
                    <wps:wsp>
                      <wps:cNvSpPr txBox="1"/>
                      <wps:spPr>
                        <a:xfrm>
                          <a:off x="0" y="0"/>
                          <a:ext cx="1932167" cy="262393"/>
                        </a:xfrm>
                        <a:prstGeom prst="rect">
                          <a:avLst/>
                        </a:prstGeom>
                        <a:solidFill>
                          <a:schemeClr val="lt1"/>
                        </a:solidFill>
                        <a:ln w="6350">
                          <a:noFill/>
                        </a:ln>
                      </wps:spPr>
                      <wps:txbx>
                        <w:txbxContent>
                          <w:p w14:paraId="461054CF" w14:textId="601AF213" w:rsidR="003A3F3A" w:rsidRPr="003A3F3A" w:rsidRDefault="005775E2" w:rsidP="003A3F3A">
                            <w:pPr>
                              <w:jc w:val="right"/>
                              <w:rPr>
                                <w:sz w:val="20"/>
                                <w:szCs w:val="20"/>
                              </w:rPr>
                            </w:pPr>
                            <w:r>
                              <w:rPr>
                                <w:sz w:val="20"/>
                              </w:rPr>
                              <w:t>Poistka rýchloupínacej páky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70EFF" id="_x0000_s1030" type="#_x0000_t202" style="position:absolute;left:0;text-align:left;margin-left:11.2pt;margin-top:144.65pt;width:152.15pt;height:20.6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" fillcolor="white [3201]" stroked="f" strokeweight=".5pt">
                <v:textbox inset="0,0,0,0">
                  <w:txbxContent>
                    <w:p w14:paraId="461054CF" w14:textId="601AF213" w:rsidR="003A3F3A" w:rsidRPr="003A3F3A" w:rsidRDefault="005775E2" w:rsidP="003A3F3A">
                      <w:pPr>
                        <w:jc w:val="right"/>
                        <w:rPr>
                          <w:sz w:val="20"/>
                          <w:szCs w:val="20"/>
                        </w:rPr>
                      </w:pPr>
                      <w:r>
                        <w:rPr>
                          <w:sz w:val="20"/>
                        </w:rPr>
                        <w:t>Poistka rýchloupínacej páky</w:t>
                      </w:r>
                    </w:p>
                  </w:txbxContent>
                </v:textbox>
                <w10:wrap anchorx="margin"/>
              </v:shape>
            </w:pict>
          </mc:Fallback>
        </mc:AlternateContent>
      </w:r>
      <w:r>
        <w:rPr>
          <w:noProof/>
        </w:rPr>
        <mc:AlternateContent>
          <mc:Choice Requires="wps">
            <w:drawing>
              <wp:anchor distT="0" distB="0" distL="114300" distR="114300" simplePos="0" relativeHeight="251736064" behindDoc="0" locked="0" layoutInCell="1" allowOverlap="1" wp14:anchorId="1BFB7C2E" wp14:editId="4B417DD4">
                <wp:simplePos x="0" y="0"/>
                <wp:positionH relativeFrom="margin">
                  <wp:posOffset>135623</wp:posOffset>
                </wp:positionH>
                <wp:positionV relativeFrom="paragraph">
                  <wp:posOffset>1657027</wp:posOffset>
                </wp:positionV>
                <wp:extent cx="1932167" cy="190832"/>
                <wp:effectExtent l="0" t="0" r="0" b="0"/>
                <wp:wrapNone/>
                <wp:docPr id="1137877456"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336873A3" w14:textId="3D50F38A" w:rsidR="003A3F3A" w:rsidRPr="003A3F3A" w:rsidRDefault="0042324E" w:rsidP="003A3F3A">
                            <w:pPr>
                              <w:jc w:val="right"/>
                              <w:rPr>
                                <w:sz w:val="20"/>
                                <w:szCs w:val="20"/>
                              </w:rPr>
                            </w:pPr>
                            <w:r>
                              <w:rPr>
                                <w:sz w:val="20"/>
                              </w:rPr>
                              <w:t>Rýchloupínacia páka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B7C2E" id="_x0000_s1031" type="#_x0000_t202" style="position:absolute;left:0;text-align:left;margin-left:10.7pt;margin-top:130.45pt;width:152.15pt;height:15.0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" fillcolor="white [3201]" stroked="f" strokeweight=".5pt">
                <v:textbox inset="0,0,0,0">
                  <w:txbxContent>
                    <w:p w14:paraId="336873A3" w14:textId="3D50F38A" w:rsidR="003A3F3A" w:rsidRPr="003A3F3A" w:rsidRDefault="0042324E" w:rsidP="003A3F3A">
                      <w:pPr>
                        <w:jc w:val="right"/>
                        <w:rPr>
                          <w:sz w:val="20"/>
                          <w:szCs w:val="20"/>
                        </w:rPr>
                      </w:pPr>
                      <w:r>
                        <w:rPr>
                          <w:sz w:val="20"/>
                        </w:rPr>
                        <w:t>Rýchloupínacia páka</w:t>
                      </w:r>
                    </w:p>
                  </w:txbxContent>
                </v:textbox>
                <w10:wrap anchorx="margin"/>
              </v:shape>
            </w:pict>
          </mc:Fallback>
        </mc:AlternateContent>
      </w:r>
      <w:r>
        <w:rPr>
          <w:noProof/>
        </w:rPr>
        <mc:AlternateContent>
          <mc:Choice Requires="wps">
            <w:drawing>
              <wp:anchor distT="0" distB="0" distL="114300" distR="114300" simplePos="0" relativeHeight="251719680" behindDoc="0" locked="0" layoutInCell="1" allowOverlap="1" wp14:anchorId="4F1A82F6" wp14:editId="6B8531BD">
                <wp:simplePos x="0" y="0"/>
                <wp:positionH relativeFrom="margin">
                  <wp:posOffset>4067130</wp:posOffset>
                </wp:positionH>
                <wp:positionV relativeFrom="paragraph">
                  <wp:posOffset>144652</wp:posOffset>
                </wp:positionV>
                <wp:extent cx="2539518" cy="164678"/>
                <wp:effectExtent l="0" t="0" r="0" b="6985"/>
                <wp:wrapNone/>
                <wp:docPr id="726991299" name="Textové pole 3"/>
                <wp:cNvGraphicFramePr/>
                <a:graphic xmlns:a="http://schemas.openxmlformats.org/drawingml/2006/main">
                  <a:graphicData uri="http://schemas.microsoft.com/office/word/2010/wordprocessingShape">
                    <wps:wsp>
                      <wps:cNvSpPr txBox="1"/>
                      <wps:spPr>
                        <a:xfrm>
                          <a:off x="0" y="0"/>
                          <a:ext cx="2539518" cy="164678"/>
                        </a:xfrm>
                        <a:prstGeom prst="rect">
                          <a:avLst/>
                        </a:prstGeom>
                        <a:solidFill>
                          <a:schemeClr val="lt1"/>
                        </a:solidFill>
                        <a:ln w="6350">
                          <a:noFill/>
                        </a:ln>
                      </wps:spPr>
                      <wps:txbx>
                        <w:txbxContent>
                          <w:p w14:paraId="64EAE5C7" w14:textId="32EEBFAE" w:rsidR="003A3F3A" w:rsidRPr="003A3F3A" w:rsidRDefault="0042324E" w:rsidP="003A3F3A">
                            <w:pPr>
                              <w:rPr>
                                <w:sz w:val="20"/>
                                <w:szCs w:val="20"/>
                              </w:rPr>
                            </w:pPr>
                            <w:r>
                              <w:rPr>
                                <w:sz w:val="20"/>
                              </w:rPr>
                              <w:t xml:space="preserve">Ovládací panel </w:t>
                            </w:r>
                            <w:r w:rsidR="006A422D">
                              <w:rPr>
                                <w:sz w:val="20"/>
                              </w:rPr>
                              <w:t>a </w:t>
                            </w:r>
                            <w:r>
                              <w:rPr>
                                <w:sz w:val="20"/>
                              </w:rPr>
                              <w:t>tlačidlo zapnutia/vypnutia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A82F6" id="_x0000_s1032" type="#_x0000_t202" style="position:absolute;left:0;text-align:left;margin-left:320.25pt;margin-top:11.4pt;width:199.95pt;height:12.9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" fillcolor="white [3201]" stroked="f" strokeweight=".5pt">
                <v:textbox inset="0,0,0,0">
                  <w:txbxContent>
                    <w:p w14:paraId="64EAE5C7" w14:textId="32EEBFAE" w:rsidR="003A3F3A" w:rsidRPr="003A3F3A" w:rsidRDefault="0042324E" w:rsidP="003A3F3A">
                      <w:pPr>
                        <w:rPr>
                          <w:sz w:val="20"/>
                          <w:szCs w:val="20"/>
                        </w:rPr>
                      </w:pPr>
                      <w:r>
                        <w:rPr>
                          <w:sz w:val="20"/>
                        </w:rPr>
                        <w:t xml:space="preserve">Ovládací panel </w:t>
                      </w:r>
                      <w:r w:rsidR="006A422D">
                        <w:rPr>
                          <w:sz w:val="20"/>
                        </w:rPr>
                        <w:t>a </w:t>
                      </w:r>
                      <w:r>
                        <w:rPr>
                          <w:sz w:val="20"/>
                        </w:rPr>
                        <w:t>tlačidlo zapnutia/vypnutia</w:t>
                      </w:r>
                    </w:p>
                  </w:txbxContent>
                </v:textbox>
                <w10:wrap anchorx="margin"/>
              </v:shape>
            </w:pict>
          </mc:Fallback>
        </mc:AlternateContent>
      </w:r>
      <w:r w:rsidR="003D5821">
        <w:rPr>
          <w:noProof/>
        </w:rPr>
        <mc:AlternateContent>
          <mc:Choice Requires="wps">
            <w:drawing>
              <wp:anchor distT="0" distB="0" distL="114300" distR="114300" simplePos="0" relativeHeight="251758592" behindDoc="0" locked="0" layoutInCell="1" allowOverlap="1" wp14:anchorId="40F290D5" wp14:editId="7177592A">
                <wp:simplePos x="0" y="0"/>
                <wp:positionH relativeFrom="margin">
                  <wp:posOffset>4426585</wp:posOffset>
                </wp:positionH>
                <wp:positionV relativeFrom="paragraph">
                  <wp:posOffset>3083230</wp:posOffset>
                </wp:positionV>
                <wp:extent cx="1669415" cy="205740"/>
                <wp:effectExtent l="0" t="0" r="6985" b="3810"/>
                <wp:wrapNone/>
                <wp:docPr id="491837150" name="Textové pole 3"/>
                <wp:cNvGraphicFramePr/>
                <a:graphic xmlns:a="http://schemas.openxmlformats.org/drawingml/2006/main">
                  <a:graphicData uri="http://schemas.microsoft.com/office/word/2010/wordprocessingShape">
                    <wps:wsp>
                      <wps:cNvSpPr txBox="1"/>
                      <wps:spPr>
                        <a:xfrm>
                          <a:off x="0" y="0"/>
                          <a:ext cx="1669415" cy="205740"/>
                        </a:xfrm>
                        <a:prstGeom prst="rect">
                          <a:avLst/>
                        </a:prstGeom>
                        <a:solidFill>
                          <a:schemeClr val="lt1"/>
                        </a:solidFill>
                        <a:ln w="6350">
                          <a:noFill/>
                        </a:ln>
                      </wps:spPr>
                      <wps:txbx>
                        <w:txbxContent>
                          <w:p w14:paraId="76F89584" w14:textId="5AAE5128" w:rsidR="003A3F3A" w:rsidRPr="003A3F3A" w:rsidRDefault="0042324E" w:rsidP="003A3F3A">
                            <w:pPr>
                              <w:rPr>
                                <w:sz w:val="20"/>
                                <w:szCs w:val="20"/>
                              </w:rPr>
                            </w:pPr>
                            <w:r>
                              <w:rPr>
                                <w:sz w:val="20"/>
                              </w:rPr>
                              <w:t>Stojan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290D5" id="_x0000_s1029" type="#_x0000_t202" style="position:absolute;left:0;text-align:left;margin-left:348.55pt;margin-top:242.75pt;width:131.45pt;height:16.2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" fillcolor="white [3201]" stroked="f" strokeweight=".5pt">
                <v:textbox inset="0,0,0,0">
                  <w:txbxContent>
                    <w:p w14:paraId="76F89584" w14:textId="5AAE5128" w:rsidR="003A3F3A" w:rsidRPr="003A3F3A" w:rsidRDefault="0042324E" w:rsidP="003A3F3A">
                      <w:pPr>
                        <w:rPr>
                          <w:sz w:val="20"/>
                          <w:szCs w:val="20"/>
                        </w:rPr>
                      </w:pPr>
                      <w:r>
                        <w:rPr>
                          <w:sz w:val="20"/>
                        </w:rPr>
                        <w:t>Stojan</w:t>
                      </w:r>
                    </w:p>
                  </w:txbxContent>
                </v:textbox>
                <w10:wrap anchorx="margin"/>
              </v:shape>
            </w:pict>
          </mc:Fallback>
        </mc:AlternateContent>
      </w:r>
      <w:r w:rsidR="003D5821">
        <w:rPr>
          <w:noProof/>
        </w:rPr>
        <mc:AlternateContent>
          <mc:Choice Requires="wps">
            <w:drawing>
              <wp:anchor distT="0" distB="0" distL="114300" distR="114300" simplePos="0" relativeHeight="251756544" behindDoc="0" locked="0" layoutInCell="1" allowOverlap="1" wp14:anchorId="37677CD0" wp14:editId="62D69490">
                <wp:simplePos x="0" y="0"/>
                <wp:positionH relativeFrom="margin">
                  <wp:posOffset>4418965</wp:posOffset>
                </wp:positionH>
                <wp:positionV relativeFrom="paragraph">
                  <wp:posOffset>2907030</wp:posOffset>
                </wp:positionV>
                <wp:extent cx="1669415" cy="205740"/>
                <wp:effectExtent l="0" t="0" r="6985" b="3810"/>
                <wp:wrapNone/>
                <wp:docPr id="1825571441" name="Textové pole 3"/>
                <wp:cNvGraphicFramePr/>
                <a:graphic xmlns:a="http://schemas.openxmlformats.org/drawingml/2006/main">
                  <a:graphicData uri="http://schemas.microsoft.com/office/word/2010/wordprocessingShape">
                    <wps:wsp>
                      <wps:cNvSpPr txBox="1"/>
                      <wps:spPr>
                        <a:xfrm>
                          <a:off x="0" y="0"/>
                          <a:ext cx="1669415" cy="205740"/>
                        </a:xfrm>
                        <a:prstGeom prst="rect">
                          <a:avLst/>
                        </a:prstGeom>
                        <a:solidFill>
                          <a:schemeClr val="lt1"/>
                        </a:solidFill>
                        <a:ln w="6350">
                          <a:noFill/>
                        </a:ln>
                      </wps:spPr>
                      <wps:txbx>
                        <w:txbxContent>
                          <w:p w14:paraId="5276FF59" w14:textId="69795814" w:rsidR="003A3F3A" w:rsidRPr="003A3F3A" w:rsidRDefault="0042324E" w:rsidP="003A3F3A">
                            <w:pPr>
                              <w:rPr>
                                <w:sz w:val="20"/>
                                <w:szCs w:val="20"/>
                              </w:rPr>
                            </w:pPr>
                            <w:r>
                              <w:rPr>
                                <w:sz w:val="20"/>
                              </w:rPr>
                              <w:t>Priestor na batérie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77CD0" id="_x0000_s1030" type="#_x0000_t202" style="position:absolute;left:0;text-align:left;margin-left:347.95pt;margin-top:228.9pt;width:131.45pt;height:16.2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" fillcolor="white [3201]" stroked="f" strokeweight=".5pt">
                <v:textbox inset="0,0,0,0">
                  <w:txbxContent>
                    <w:p w14:paraId="5276FF59" w14:textId="69795814" w:rsidR="003A3F3A" w:rsidRPr="003A3F3A" w:rsidRDefault="0042324E" w:rsidP="003A3F3A">
                      <w:pPr>
                        <w:rPr>
                          <w:sz w:val="20"/>
                          <w:szCs w:val="20"/>
                        </w:rPr>
                      </w:pPr>
                      <w:r>
                        <w:rPr>
                          <w:sz w:val="20"/>
                        </w:rPr>
                        <w:t>Priestor na batérie</w:t>
                      </w:r>
                    </w:p>
                  </w:txbxContent>
                </v:textbox>
                <w10:wrap anchorx="margin"/>
              </v:shape>
            </w:pict>
          </mc:Fallback>
        </mc:AlternateContent>
      </w:r>
      <w:r w:rsidR="003D5821">
        <w:rPr>
          <w:noProof/>
        </w:rPr>
        <mc:AlternateContent>
          <mc:Choice Requires="wps">
            <w:drawing>
              <wp:anchor distT="0" distB="0" distL="114300" distR="114300" simplePos="0" relativeHeight="251754496" behindDoc="0" locked="0" layoutInCell="1" allowOverlap="1" wp14:anchorId="1853F4E5" wp14:editId="4F6C7A60">
                <wp:simplePos x="0" y="0"/>
                <wp:positionH relativeFrom="margin">
                  <wp:posOffset>4794885</wp:posOffset>
                </wp:positionH>
                <wp:positionV relativeFrom="paragraph">
                  <wp:posOffset>2722575</wp:posOffset>
                </wp:positionV>
                <wp:extent cx="1697126" cy="153619"/>
                <wp:effectExtent l="0" t="0" r="0" b="0"/>
                <wp:wrapNone/>
                <wp:docPr id="1162685992" name="Textové pole 3"/>
                <wp:cNvGraphicFramePr/>
                <a:graphic xmlns:a="http://schemas.openxmlformats.org/drawingml/2006/main">
                  <a:graphicData uri="http://schemas.microsoft.com/office/word/2010/wordprocessingShape">
                    <wps:wsp>
                      <wps:cNvSpPr txBox="1"/>
                      <wps:spPr>
                        <a:xfrm>
                          <a:off x="0" y="0"/>
                          <a:ext cx="1697126" cy="153619"/>
                        </a:xfrm>
                        <a:prstGeom prst="rect">
                          <a:avLst/>
                        </a:prstGeom>
                        <a:solidFill>
                          <a:schemeClr val="lt1"/>
                        </a:solidFill>
                        <a:ln w="6350">
                          <a:noFill/>
                        </a:ln>
                      </wps:spPr>
                      <wps:txbx>
                        <w:txbxContent>
                          <w:p w14:paraId="5CAEE95B" w14:textId="0DB53AAB" w:rsidR="003A3F3A" w:rsidRPr="003A3F3A" w:rsidRDefault="0042324E" w:rsidP="003A3F3A">
                            <w:pPr>
                              <w:rPr>
                                <w:sz w:val="20"/>
                                <w:szCs w:val="20"/>
                              </w:rPr>
                            </w:pPr>
                            <w:r>
                              <w:rPr>
                                <w:sz w:val="20"/>
                              </w:rPr>
                              <w:t>Motor kolesa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3F4E5" id="_x0000_s1031" type="#_x0000_t202" style="position:absolute;left:0;text-align:left;margin-left:377.55pt;margin-top:214.4pt;width:133.65pt;height:12.1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" fillcolor="white [3201]" stroked="f" strokeweight=".5pt">
                <v:textbox inset="0,0,0,0">
                  <w:txbxContent>
                    <w:p w14:paraId="5CAEE95B" w14:textId="0DB53AAB" w:rsidR="003A3F3A" w:rsidRPr="003A3F3A" w:rsidRDefault="0042324E" w:rsidP="003A3F3A">
                      <w:pPr>
                        <w:rPr>
                          <w:sz w:val="20"/>
                          <w:szCs w:val="20"/>
                        </w:rPr>
                      </w:pPr>
                      <w:r>
                        <w:rPr>
                          <w:sz w:val="20"/>
                        </w:rPr>
                        <w:t>Motor kolesa</w:t>
                      </w:r>
                    </w:p>
                  </w:txbxContent>
                </v:textbox>
                <w10:wrap anchorx="margin"/>
              </v:shape>
            </w:pict>
          </mc:Fallback>
        </mc:AlternateContent>
      </w:r>
      <w:r w:rsidR="003D5821">
        <w:rPr>
          <w:noProof/>
        </w:rPr>
        <mc:AlternateContent>
          <mc:Choice Requires="wps">
            <w:drawing>
              <wp:anchor distT="0" distB="0" distL="114300" distR="114300" simplePos="0" relativeHeight="251823104" behindDoc="0" locked="0" layoutInCell="1" allowOverlap="1" wp14:anchorId="6E79CD6A" wp14:editId="0F9F89C6">
                <wp:simplePos x="0" y="0"/>
                <wp:positionH relativeFrom="margin">
                  <wp:posOffset>4787265</wp:posOffset>
                </wp:positionH>
                <wp:positionV relativeFrom="paragraph">
                  <wp:posOffset>2569591</wp:posOffset>
                </wp:positionV>
                <wp:extent cx="1733703" cy="182880"/>
                <wp:effectExtent l="0" t="0" r="0" b="7620"/>
                <wp:wrapNone/>
                <wp:docPr id="1502480538" name="Textové pole 3"/>
                <wp:cNvGraphicFramePr/>
                <a:graphic xmlns:a="http://schemas.openxmlformats.org/drawingml/2006/main">
                  <a:graphicData uri="http://schemas.microsoft.com/office/word/2010/wordprocessingShape">
                    <wps:wsp>
                      <wps:cNvSpPr txBox="1"/>
                      <wps:spPr>
                        <a:xfrm>
                          <a:off x="0" y="0"/>
                          <a:ext cx="1733703" cy="182880"/>
                        </a:xfrm>
                        <a:prstGeom prst="rect">
                          <a:avLst/>
                        </a:prstGeom>
                        <a:solidFill>
                          <a:schemeClr val="lt1"/>
                        </a:solidFill>
                        <a:ln w="6350">
                          <a:noFill/>
                        </a:ln>
                      </wps:spPr>
                      <wps:txbx>
                        <w:txbxContent>
                          <w:p w14:paraId="67628E76" w14:textId="77777777" w:rsidR="0030140F" w:rsidRPr="003A3F3A" w:rsidRDefault="0030140F" w:rsidP="003A3F3A">
                            <w:pPr>
                              <w:rPr>
                                <w:sz w:val="20"/>
                                <w:szCs w:val="20"/>
                              </w:rPr>
                            </w:pPr>
                            <w:r>
                              <w:rPr>
                                <w:sz w:val="20"/>
                              </w:rPr>
                              <w:t>Zadný blatník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9CD6A" id="_x0000_s1032" type="#_x0000_t202" style="position:absolute;left:0;text-align:left;margin-left:376.95pt;margin-top:202.35pt;width:136.5pt;height:14.4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" fillcolor="white [3201]" stroked="f" strokeweight=".5pt">
                <v:textbox inset="0,0,0,0">
                  <w:txbxContent>
                    <w:p w14:paraId="67628E76" w14:textId="77777777" w:rsidR="0030140F" w:rsidRPr="003A3F3A" w:rsidRDefault="0030140F" w:rsidP="003A3F3A">
                      <w:pPr>
                        <w:rPr>
                          <w:sz w:val="20"/>
                          <w:szCs w:val="20"/>
                        </w:rPr>
                      </w:pPr>
                      <w:r>
                        <w:rPr>
                          <w:sz w:val="20"/>
                        </w:rPr>
                        <w:t>Zadný blatník</w:t>
                      </w:r>
                    </w:p>
                  </w:txbxContent>
                </v:textbox>
                <w10:wrap anchorx="margin"/>
              </v:shape>
            </w:pict>
          </mc:Fallback>
        </mc:AlternateContent>
      </w:r>
      <w:r w:rsidR="003D5821">
        <w:rPr>
          <w:noProof/>
        </w:rPr>
        <mc:AlternateContent>
          <mc:Choice Requires="wps">
            <w:drawing>
              <wp:anchor distT="0" distB="0" distL="114300" distR="114300" simplePos="0" relativeHeight="251752448" behindDoc="0" locked="0" layoutInCell="1" allowOverlap="1" wp14:anchorId="6E86750C" wp14:editId="76751CAF">
                <wp:simplePos x="0" y="0"/>
                <wp:positionH relativeFrom="margin">
                  <wp:posOffset>4780482</wp:posOffset>
                </wp:positionH>
                <wp:positionV relativeFrom="paragraph">
                  <wp:posOffset>2335987</wp:posOffset>
                </wp:positionV>
                <wp:extent cx="1770279" cy="226771"/>
                <wp:effectExtent l="0" t="0" r="1905" b="1905"/>
                <wp:wrapNone/>
                <wp:docPr id="1460987147" name="Textové pole 3"/>
                <wp:cNvGraphicFramePr/>
                <a:graphic xmlns:a="http://schemas.openxmlformats.org/drawingml/2006/main">
                  <a:graphicData uri="http://schemas.microsoft.com/office/word/2010/wordprocessingShape">
                    <wps:wsp>
                      <wps:cNvSpPr txBox="1"/>
                      <wps:spPr>
                        <a:xfrm>
                          <a:off x="0" y="0"/>
                          <a:ext cx="1770279" cy="226771"/>
                        </a:xfrm>
                        <a:prstGeom prst="rect">
                          <a:avLst/>
                        </a:prstGeom>
                        <a:solidFill>
                          <a:schemeClr val="lt1"/>
                        </a:solidFill>
                        <a:ln w="6350">
                          <a:noFill/>
                        </a:ln>
                      </wps:spPr>
                      <wps:txbx>
                        <w:txbxContent>
                          <w:p w14:paraId="0B031CF0" w14:textId="4A57C947" w:rsidR="003A3F3A" w:rsidRPr="0030140F" w:rsidRDefault="0030140F" w:rsidP="003A3F3A">
                            <w:pPr>
                              <w:rPr>
                                <w:sz w:val="20"/>
                                <w:szCs w:val="20"/>
                              </w:rPr>
                            </w:pPr>
                            <w:r>
                              <w:rPr>
                                <w:sz w:val="20"/>
                              </w:rPr>
                              <w:t>Zadná mechanická brzda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6750C" id="_x0000_s1033" type="#_x0000_t202" style="position:absolute;left:0;text-align:left;margin-left:376.4pt;margin-top:183.95pt;width:139.4pt;height:17.8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" fillcolor="white [3201]" stroked="f" strokeweight=".5pt">
                <v:textbox inset="0,0,0,0">
                  <w:txbxContent>
                    <w:p w14:paraId="0B031CF0" w14:textId="4A57C947" w:rsidR="003A3F3A" w:rsidRPr="0030140F" w:rsidRDefault="0030140F" w:rsidP="003A3F3A">
                      <w:pPr>
                        <w:rPr>
                          <w:sz w:val="20"/>
                          <w:szCs w:val="20"/>
                        </w:rPr>
                      </w:pPr>
                      <w:r>
                        <w:rPr>
                          <w:sz w:val="20"/>
                        </w:rPr>
                        <w:t>Zadná mechanická brzda</w:t>
                      </w:r>
                    </w:p>
                  </w:txbxContent>
                </v:textbox>
                <w10:wrap anchorx="margin"/>
              </v:shape>
            </w:pict>
          </mc:Fallback>
        </mc:AlternateContent>
      </w:r>
      <w:r w:rsidR="003D5821">
        <w:rPr>
          <w:noProof/>
        </w:rPr>
        <mc:AlternateContent>
          <mc:Choice Requires="wps">
            <w:drawing>
              <wp:anchor distT="0" distB="0" distL="114300" distR="114300" simplePos="0" relativeHeight="251750400" behindDoc="0" locked="0" layoutInCell="1" allowOverlap="1" wp14:anchorId="44A74352" wp14:editId="05DA68C7">
                <wp:simplePos x="0" y="0"/>
                <wp:positionH relativeFrom="margin">
                  <wp:posOffset>4799330</wp:posOffset>
                </wp:positionH>
                <wp:positionV relativeFrom="paragraph">
                  <wp:posOffset>2152650</wp:posOffset>
                </wp:positionV>
                <wp:extent cx="1669415" cy="205740"/>
                <wp:effectExtent l="0" t="0" r="6985" b="3810"/>
                <wp:wrapNone/>
                <wp:docPr id="743625995" name="Textové pole 3"/>
                <wp:cNvGraphicFramePr/>
                <a:graphic xmlns:a="http://schemas.openxmlformats.org/drawingml/2006/main">
                  <a:graphicData uri="http://schemas.microsoft.com/office/word/2010/wordprocessingShape">
                    <wps:wsp>
                      <wps:cNvSpPr txBox="1"/>
                      <wps:spPr>
                        <a:xfrm>
                          <a:off x="0" y="0"/>
                          <a:ext cx="1669415" cy="205740"/>
                        </a:xfrm>
                        <a:prstGeom prst="rect">
                          <a:avLst/>
                        </a:prstGeom>
                        <a:solidFill>
                          <a:schemeClr val="lt1"/>
                        </a:solidFill>
                        <a:ln w="6350">
                          <a:noFill/>
                        </a:ln>
                      </wps:spPr>
                      <wps:txbx>
                        <w:txbxContent>
                          <w:p w14:paraId="0E138E7E" w14:textId="118C665B" w:rsidR="003A3F3A" w:rsidRPr="003A3F3A" w:rsidRDefault="0042324E" w:rsidP="003A3F3A">
                            <w:pPr>
                              <w:rPr>
                                <w:sz w:val="20"/>
                                <w:szCs w:val="20"/>
                              </w:rPr>
                            </w:pPr>
                            <w:r>
                              <w:rPr>
                                <w:sz w:val="20"/>
                              </w:rPr>
                              <w:t>Zadné svetlo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74352" id="_x0000_s1034" type="#_x0000_t202" style="position:absolute;left:0;text-align:left;margin-left:377.9pt;margin-top:169.5pt;width:131.45pt;height:16.2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" fillcolor="white [3201]" stroked="f" strokeweight=".5pt">
                <v:textbox inset="0,0,0,0">
                  <w:txbxContent>
                    <w:p w14:paraId="0E138E7E" w14:textId="118C665B" w:rsidR="003A3F3A" w:rsidRPr="003A3F3A" w:rsidRDefault="0042324E" w:rsidP="003A3F3A">
                      <w:pPr>
                        <w:rPr>
                          <w:sz w:val="20"/>
                          <w:szCs w:val="20"/>
                        </w:rPr>
                      </w:pPr>
                      <w:r>
                        <w:rPr>
                          <w:sz w:val="20"/>
                        </w:rPr>
                        <w:t>Zadné svetlo</w:t>
                      </w:r>
                    </w:p>
                  </w:txbxContent>
                </v:textbox>
                <w10:wrap anchorx="margin"/>
              </v:shape>
            </w:pict>
          </mc:Fallback>
        </mc:AlternateContent>
      </w:r>
      <w:r w:rsidR="003D5821">
        <w:rPr>
          <w:noProof/>
        </w:rPr>
        <mc:AlternateContent>
          <mc:Choice Requires="wps">
            <w:drawing>
              <wp:anchor distT="0" distB="0" distL="114300" distR="114300" simplePos="0" relativeHeight="251746304" behindDoc="0" locked="0" layoutInCell="1" allowOverlap="1" wp14:anchorId="75B646E4" wp14:editId="26F24FDE">
                <wp:simplePos x="0" y="0"/>
                <wp:positionH relativeFrom="margin">
                  <wp:posOffset>4791710</wp:posOffset>
                </wp:positionH>
                <wp:positionV relativeFrom="paragraph">
                  <wp:posOffset>1994865</wp:posOffset>
                </wp:positionV>
                <wp:extent cx="1669415" cy="205740"/>
                <wp:effectExtent l="0" t="0" r="6985" b="3810"/>
                <wp:wrapNone/>
                <wp:docPr id="273231076" name="Textové pole 3"/>
                <wp:cNvGraphicFramePr/>
                <a:graphic xmlns:a="http://schemas.openxmlformats.org/drawingml/2006/main">
                  <a:graphicData uri="http://schemas.microsoft.com/office/word/2010/wordprocessingShape">
                    <wps:wsp>
                      <wps:cNvSpPr txBox="1"/>
                      <wps:spPr>
                        <a:xfrm>
                          <a:off x="0" y="0"/>
                          <a:ext cx="1669415" cy="205740"/>
                        </a:xfrm>
                        <a:prstGeom prst="rect">
                          <a:avLst/>
                        </a:prstGeom>
                        <a:solidFill>
                          <a:schemeClr val="lt1"/>
                        </a:solidFill>
                        <a:ln w="6350">
                          <a:noFill/>
                        </a:ln>
                      </wps:spPr>
                      <wps:txbx>
                        <w:txbxContent>
                          <w:p w14:paraId="704F2AF1" w14:textId="14F3DBA2" w:rsidR="003A3F3A" w:rsidRPr="003A3F3A" w:rsidRDefault="0042324E" w:rsidP="003A3F3A">
                            <w:pPr>
                              <w:rPr>
                                <w:sz w:val="20"/>
                                <w:szCs w:val="20"/>
                              </w:rPr>
                            </w:pPr>
                            <w:r>
                              <w:rPr>
                                <w:sz w:val="20"/>
                              </w:rPr>
                              <w:t>Plošina na státie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646E4" id="_x0000_s1035" type="#_x0000_t202" style="position:absolute;left:0;text-align:left;margin-left:377.3pt;margin-top:157.1pt;width:131.45pt;height:16.2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" fillcolor="white [3201]" stroked="f" strokeweight=".5pt">
                <v:textbox inset="0,0,0,0">
                  <w:txbxContent>
                    <w:p w14:paraId="704F2AF1" w14:textId="14F3DBA2" w:rsidR="003A3F3A" w:rsidRPr="003A3F3A" w:rsidRDefault="0042324E" w:rsidP="003A3F3A">
                      <w:pPr>
                        <w:rPr>
                          <w:sz w:val="20"/>
                          <w:szCs w:val="20"/>
                        </w:rPr>
                      </w:pPr>
                      <w:r>
                        <w:rPr>
                          <w:sz w:val="20"/>
                        </w:rPr>
                        <w:t>Plošina na státie</w:t>
                      </w:r>
                    </w:p>
                  </w:txbxContent>
                </v:textbox>
                <w10:wrap anchorx="margin"/>
              </v:shape>
            </w:pict>
          </mc:Fallback>
        </mc:AlternateContent>
      </w:r>
      <w:r w:rsidR="003D5821">
        <w:rPr>
          <w:noProof/>
        </w:rPr>
        <mc:AlternateContent>
          <mc:Choice Requires="wps">
            <w:drawing>
              <wp:anchor distT="0" distB="0" distL="114300" distR="114300" simplePos="0" relativeHeight="251748352" behindDoc="0" locked="0" layoutInCell="1" allowOverlap="1" wp14:anchorId="7A1197B1" wp14:editId="38EECC9E">
                <wp:simplePos x="0" y="0"/>
                <wp:positionH relativeFrom="margin">
                  <wp:posOffset>4784090</wp:posOffset>
                </wp:positionH>
                <wp:positionV relativeFrom="paragraph">
                  <wp:posOffset>1790065</wp:posOffset>
                </wp:positionV>
                <wp:extent cx="1669415" cy="205740"/>
                <wp:effectExtent l="0" t="0" r="6985" b="3810"/>
                <wp:wrapNone/>
                <wp:docPr id="1971666198" name="Textové pole 3"/>
                <wp:cNvGraphicFramePr/>
                <a:graphic xmlns:a="http://schemas.openxmlformats.org/drawingml/2006/main">
                  <a:graphicData uri="http://schemas.microsoft.com/office/word/2010/wordprocessingShape">
                    <wps:wsp>
                      <wps:cNvSpPr txBox="1"/>
                      <wps:spPr>
                        <a:xfrm>
                          <a:off x="0" y="0"/>
                          <a:ext cx="1669415" cy="205740"/>
                        </a:xfrm>
                        <a:prstGeom prst="rect">
                          <a:avLst/>
                        </a:prstGeom>
                        <a:solidFill>
                          <a:schemeClr val="lt1"/>
                        </a:solidFill>
                        <a:ln w="6350">
                          <a:noFill/>
                        </a:ln>
                      </wps:spPr>
                      <wps:txbx>
                        <w:txbxContent>
                          <w:p w14:paraId="79F17CE7" w14:textId="58D3DEB7" w:rsidR="003A3F3A" w:rsidRPr="003A3F3A" w:rsidRDefault="0042324E" w:rsidP="003A3F3A">
                            <w:pPr>
                              <w:rPr>
                                <w:sz w:val="20"/>
                                <w:szCs w:val="20"/>
                              </w:rPr>
                            </w:pPr>
                            <w:r>
                              <w:rPr>
                                <w:sz w:val="20"/>
                              </w:rPr>
                              <w:t>Háčik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197B1" id="_x0000_s1036" type="#_x0000_t202" style="position:absolute;left:0;text-align:left;margin-left:376.7pt;margin-top:140.95pt;width:131.45pt;height:16.2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" fillcolor="white [3201]" stroked="f" strokeweight=".5pt">
                <v:textbox inset="0,0,0,0">
                  <w:txbxContent>
                    <w:p w14:paraId="79F17CE7" w14:textId="58D3DEB7" w:rsidR="003A3F3A" w:rsidRPr="003A3F3A" w:rsidRDefault="0042324E" w:rsidP="003A3F3A">
                      <w:pPr>
                        <w:rPr>
                          <w:sz w:val="20"/>
                          <w:szCs w:val="20"/>
                        </w:rPr>
                      </w:pPr>
                      <w:r>
                        <w:rPr>
                          <w:sz w:val="20"/>
                        </w:rPr>
                        <w:t>Háčik</w:t>
                      </w:r>
                    </w:p>
                  </w:txbxContent>
                </v:textbox>
                <w10:wrap anchorx="margin"/>
              </v:shape>
            </w:pict>
          </mc:Fallback>
        </mc:AlternateContent>
      </w:r>
      <w:r w:rsidR="003D5821">
        <w:rPr>
          <w:noProof/>
        </w:rPr>
        <mc:AlternateContent>
          <mc:Choice Requires="wps">
            <w:drawing>
              <wp:anchor distT="0" distB="0" distL="114300" distR="114300" simplePos="0" relativeHeight="251734016" behindDoc="0" locked="0" layoutInCell="1" allowOverlap="1" wp14:anchorId="279B3FE1" wp14:editId="3C2CA27D">
                <wp:simplePos x="0" y="0"/>
                <wp:positionH relativeFrom="margin">
                  <wp:posOffset>3723436</wp:posOffset>
                </wp:positionH>
                <wp:positionV relativeFrom="paragraph">
                  <wp:posOffset>1374114</wp:posOffset>
                </wp:positionV>
                <wp:extent cx="1932167" cy="190832"/>
                <wp:effectExtent l="0" t="0" r="0" b="0"/>
                <wp:wrapNone/>
                <wp:docPr id="799728690"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271229F6" w14:textId="60A68EA8" w:rsidR="003A3F3A" w:rsidRPr="003A3F3A" w:rsidRDefault="0042324E" w:rsidP="00124508">
                            <w:pPr>
                              <w:rPr>
                                <w:sz w:val="20"/>
                                <w:szCs w:val="20"/>
                              </w:rPr>
                            </w:pPr>
                            <w:r>
                              <w:rPr>
                                <w:sz w:val="20"/>
                              </w:rPr>
                              <w:t>Tyč riadidiel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B3FE1" id="_x0000_s1037" type="#_x0000_t202" style="position:absolute;left:0;text-align:left;margin-left:293.2pt;margin-top:108.2pt;width:152.15pt;height:15.0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" fillcolor="white [3201]" stroked="f" strokeweight=".5pt">
                <v:textbox inset="0,0,0,0">
                  <w:txbxContent>
                    <w:p w14:paraId="271229F6" w14:textId="60A68EA8" w:rsidR="003A3F3A" w:rsidRPr="003A3F3A" w:rsidRDefault="0042324E" w:rsidP="00124508">
                      <w:pPr>
                        <w:rPr>
                          <w:sz w:val="20"/>
                          <w:szCs w:val="20"/>
                        </w:rPr>
                      </w:pPr>
                      <w:r>
                        <w:rPr>
                          <w:sz w:val="20"/>
                        </w:rPr>
                        <w:t>Tyč riadidiel</w:t>
                      </w:r>
                    </w:p>
                  </w:txbxContent>
                </v:textbox>
                <w10:wrap anchorx="margin"/>
              </v:shape>
            </w:pict>
          </mc:Fallback>
        </mc:AlternateContent>
      </w:r>
      <w:r w:rsidR="003D5821">
        <w:rPr>
          <w:noProof/>
        </w:rPr>
        <mc:AlternateContent>
          <mc:Choice Requires="wps">
            <w:drawing>
              <wp:anchor distT="0" distB="0" distL="114300" distR="114300" simplePos="0" relativeHeight="251821056" behindDoc="0" locked="0" layoutInCell="1" allowOverlap="1" wp14:anchorId="2A362434" wp14:editId="17626E21">
                <wp:simplePos x="0" y="0"/>
                <wp:positionH relativeFrom="margin">
                  <wp:posOffset>3730752</wp:posOffset>
                </wp:positionH>
                <wp:positionV relativeFrom="paragraph">
                  <wp:posOffset>1072769</wp:posOffset>
                </wp:positionV>
                <wp:extent cx="1932167" cy="190832"/>
                <wp:effectExtent l="0" t="0" r="0" b="0"/>
                <wp:wrapNone/>
                <wp:docPr id="688289612"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397FF8A4" w14:textId="0A9E51E7" w:rsidR="0030140F" w:rsidRPr="0030140F" w:rsidRDefault="0030140F" w:rsidP="00124508">
                            <w:pPr>
                              <w:rPr>
                                <w:sz w:val="20"/>
                                <w:szCs w:val="20"/>
                              </w:rPr>
                            </w:pPr>
                            <w:r>
                              <w:rPr>
                                <w:sz w:val="20"/>
                              </w:rPr>
                              <w:t>Háčik na prenášanie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62434" id="_x0000_s1038" type="#_x0000_t202" style="position:absolute;left:0;text-align:left;margin-left:293.75pt;margin-top:84.45pt;width:152.15pt;height:15.0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" fillcolor="white [3201]" stroked="f" strokeweight=".5pt">
                <v:textbox inset="0,0,0,0">
                  <w:txbxContent>
                    <w:p w14:paraId="397FF8A4" w14:textId="0A9E51E7" w:rsidR="0030140F" w:rsidRPr="0030140F" w:rsidRDefault="0030140F" w:rsidP="00124508">
                      <w:pPr>
                        <w:rPr>
                          <w:sz w:val="20"/>
                          <w:szCs w:val="20"/>
                        </w:rPr>
                      </w:pPr>
                      <w:r>
                        <w:rPr>
                          <w:sz w:val="20"/>
                        </w:rPr>
                        <w:t>Háčik na prenášanie</w:t>
                      </w:r>
                    </w:p>
                  </w:txbxContent>
                </v:textbox>
                <w10:wrap anchorx="margin"/>
              </v:shape>
            </w:pict>
          </mc:Fallback>
        </mc:AlternateContent>
      </w:r>
      <w:r w:rsidR="003D5821">
        <w:rPr>
          <w:noProof/>
        </w:rPr>
        <mc:AlternateContent>
          <mc:Choice Requires="wps">
            <w:drawing>
              <wp:anchor distT="0" distB="0" distL="114300" distR="114300" simplePos="0" relativeHeight="251819008" behindDoc="0" locked="0" layoutInCell="1" allowOverlap="1" wp14:anchorId="121F1B2B" wp14:editId="36279DDD">
                <wp:simplePos x="0" y="0"/>
                <wp:positionH relativeFrom="margin">
                  <wp:posOffset>4101236</wp:posOffset>
                </wp:positionH>
                <wp:positionV relativeFrom="paragraph">
                  <wp:posOffset>716407</wp:posOffset>
                </wp:positionV>
                <wp:extent cx="2098675" cy="182603"/>
                <wp:effectExtent l="0" t="0" r="0" b="8255"/>
                <wp:wrapNone/>
                <wp:docPr id="1457758241" name="Textové pole 3"/>
                <wp:cNvGraphicFramePr/>
                <a:graphic xmlns:a="http://schemas.openxmlformats.org/drawingml/2006/main">
                  <a:graphicData uri="http://schemas.microsoft.com/office/word/2010/wordprocessingShape">
                    <wps:wsp>
                      <wps:cNvSpPr txBox="1"/>
                      <wps:spPr>
                        <a:xfrm>
                          <a:off x="0" y="0"/>
                          <a:ext cx="2098675" cy="182603"/>
                        </a:xfrm>
                        <a:prstGeom prst="rect">
                          <a:avLst/>
                        </a:prstGeom>
                        <a:solidFill>
                          <a:schemeClr val="lt1"/>
                        </a:solidFill>
                        <a:ln w="6350">
                          <a:noFill/>
                        </a:ln>
                      </wps:spPr>
                      <wps:txbx>
                        <w:txbxContent>
                          <w:p w14:paraId="32C233FA" w14:textId="432EC8B3" w:rsidR="0030140F" w:rsidRPr="0030140F" w:rsidRDefault="0030140F" w:rsidP="003A3F3A">
                            <w:pPr>
                              <w:rPr>
                                <w:sz w:val="20"/>
                                <w:szCs w:val="20"/>
                              </w:rPr>
                            </w:pPr>
                            <w:r>
                              <w:rPr>
                                <w:sz w:val="20"/>
                              </w:rPr>
                              <w:t>Spona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F1B2B" id="_x0000_s1039" type="#_x0000_t202" style="position:absolute;left:0;text-align:left;margin-left:322.95pt;margin-top:56.4pt;width:165.25pt;height:14.4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" fillcolor="white [3201]" stroked="f" strokeweight=".5pt">
                <v:textbox inset="0,0,0,0">
                  <w:txbxContent>
                    <w:p w14:paraId="32C233FA" w14:textId="432EC8B3" w:rsidR="0030140F" w:rsidRPr="0030140F" w:rsidRDefault="0030140F" w:rsidP="003A3F3A">
                      <w:pPr>
                        <w:rPr>
                          <w:sz w:val="20"/>
                          <w:szCs w:val="20"/>
                        </w:rPr>
                      </w:pPr>
                      <w:r>
                        <w:rPr>
                          <w:sz w:val="20"/>
                        </w:rPr>
                        <w:t>Spona</w:t>
                      </w:r>
                    </w:p>
                  </w:txbxContent>
                </v:textbox>
                <w10:wrap anchorx="margin"/>
              </v:shape>
            </w:pict>
          </mc:Fallback>
        </mc:AlternateContent>
      </w:r>
      <w:r w:rsidR="003D5821">
        <w:rPr>
          <w:noProof/>
        </w:rPr>
        <mc:AlternateContent>
          <mc:Choice Requires="wps">
            <w:drawing>
              <wp:anchor distT="0" distB="0" distL="114300" distR="114300" simplePos="0" relativeHeight="251723776" behindDoc="0" locked="0" layoutInCell="1" allowOverlap="1" wp14:anchorId="1452C86E" wp14:editId="28DFF1C4">
                <wp:simplePos x="0" y="0"/>
                <wp:positionH relativeFrom="margin">
                  <wp:posOffset>4092067</wp:posOffset>
                </wp:positionH>
                <wp:positionV relativeFrom="paragraph">
                  <wp:posOffset>469087</wp:posOffset>
                </wp:positionV>
                <wp:extent cx="2098675" cy="182603"/>
                <wp:effectExtent l="0" t="0" r="0" b="8255"/>
                <wp:wrapNone/>
                <wp:docPr id="1207611726" name="Textové pole 3"/>
                <wp:cNvGraphicFramePr/>
                <a:graphic xmlns:a="http://schemas.openxmlformats.org/drawingml/2006/main">
                  <a:graphicData uri="http://schemas.microsoft.com/office/word/2010/wordprocessingShape">
                    <wps:wsp>
                      <wps:cNvSpPr txBox="1"/>
                      <wps:spPr>
                        <a:xfrm>
                          <a:off x="0" y="0"/>
                          <a:ext cx="2098675" cy="182603"/>
                        </a:xfrm>
                        <a:prstGeom prst="rect">
                          <a:avLst/>
                        </a:prstGeom>
                        <a:solidFill>
                          <a:schemeClr val="lt1"/>
                        </a:solidFill>
                        <a:ln w="6350">
                          <a:noFill/>
                        </a:ln>
                      </wps:spPr>
                      <wps:txbx>
                        <w:txbxContent>
                          <w:p w14:paraId="29092E63" w14:textId="267E7DDD" w:rsidR="003A3F3A" w:rsidRPr="003A3F3A" w:rsidRDefault="0042324E" w:rsidP="003A3F3A">
                            <w:pPr>
                              <w:rPr>
                                <w:sz w:val="20"/>
                                <w:szCs w:val="20"/>
                              </w:rPr>
                            </w:pPr>
                            <w:r>
                              <w:rPr>
                                <w:sz w:val="20"/>
                              </w:rPr>
                              <w:t xml:space="preserve">Svetlo indikátora smeru jazdy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2C86E" id="_x0000_s1040" type="#_x0000_t202" style="position:absolute;left:0;text-align:left;margin-left:322.2pt;margin-top:36.95pt;width:165.25pt;height:14.4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" fillcolor="white [3201]" stroked="f" strokeweight=".5pt">
                <v:textbox inset="0,0,0,0">
                  <w:txbxContent>
                    <w:p w14:paraId="29092E63" w14:textId="267E7DDD" w:rsidR="003A3F3A" w:rsidRPr="003A3F3A" w:rsidRDefault="0042324E" w:rsidP="003A3F3A">
                      <w:pPr>
                        <w:rPr>
                          <w:sz w:val="20"/>
                          <w:szCs w:val="20"/>
                        </w:rPr>
                      </w:pPr>
                      <w:r>
                        <w:rPr>
                          <w:sz w:val="20"/>
                        </w:rPr>
                        <w:t xml:space="preserve">Svetlo indikátora smeru jazdy </w:t>
                      </w:r>
                    </w:p>
                  </w:txbxContent>
                </v:textbox>
                <w10:wrap anchorx="margin"/>
              </v:shape>
            </w:pict>
          </mc:Fallback>
        </mc:AlternateContent>
      </w:r>
      <w:r w:rsidR="003D5821">
        <w:rPr>
          <w:noProof/>
        </w:rPr>
        <mc:AlternateContent>
          <mc:Choice Requires="wps">
            <w:drawing>
              <wp:anchor distT="0" distB="0" distL="114300" distR="114300" simplePos="0" relativeHeight="251721728" behindDoc="0" locked="0" layoutInCell="1" allowOverlap="1" wp14:anchorId="78CE6686" wp14:editId="324AB4CF">
                <wp:simplePos x="0" y="0"/>
                <wp:positionH relativeFrom="margin">
                  <wp:posOffset>4075887</wp:posOffset>
                </wp:positionH>
                <wp:positionV relativeFrom="paragraph">
                  <wp:posOffset>288112</wp:posOffset>
                </wp:positionV>
                <wp:extent cx="2098675" cy="182603"/>
                <wp:effectExtent l="0" t="0" r="0" b="8255"/>
                <wp:wrapNone/>
                <wp:docPr id="391168028" name="Textové pole 3"/>
                <wp:cNvGraphicFramePr/>
                <a:graphic xmlns:a="http://schemas.openxmlformats.org/drawingml/2006/main">
                  <a:graphicData uri="http://schemas.microsoft.com/office/word/2010/wordprocessingShape">
                    <wps:wsp>
                      <wps:cNvSpPr txBox="1"/>
                      <wps:spPr>
                        <a:xfrm>
                          <a:off x="0" y="0"/>
                          <a:ext cx="2098675" cy="182603"/>
                        </a:xfrm>
                        <a:prstGeom prst="rect">
                          <a:avLst/>
                        </a:prstGeom>
                        <a:solidFill>
                          <a:schemeClr val="lt1"/>
                        </a:solidFill>
                        <a:ln w="6350">
                          <a:noFill/>
                        </a:ln>
                      </wps:spPr>
                      <wps:txbx>
                        <w:txbxContent>
                          <w:p w14:paraId="5029CB03" w14:textId="718F3504" w:rsidR="003A3F3A" w:rsidRPr="0030140F" w:rsidRDefault="0030140F" w:rsidP="003A3F3A">
                            <w:pPr>
                              <w:rPr>
                                <w:sz w:val="20"/>
                                <w:szCs w:val="20"/>
                              </w:rPr>
                            </w:pPr>
                            <w:r>
                              <w:rPr>
                                <w:sz w:val="20"/>
                              </w:rPr>
                              <w:t>Ovládacie tlačidlá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E6686" id="_x0000_s1041" type="#_x0000_t202" style="position:absolute;left:0;text-align:left;margin-left:320.95pt;margin-top:22.7pt;width:165.25pt;height:14.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" fillcolor="white [3201]" stroked="f" strokeweight=".5pt">
                <v:textbox inset="0,0,0,0">
                  <w:txbxContent>
                    <w:p w14:paraId="5029CB03" w14:textId="718F3504" w:rsidR="003A3F3A" w:rsidRPr="0030140F" w:rsidRDefault="0030140F" w:rsidP="003A3F3A">
                      <w:pPr>
                        <w:rPr>
                          <w:sz w:val="20"/>
                          <w:szCs w:val="20"/>
                        </w:rPr>
                      </w:pPr>
                      <w:r>
                        <w:rPr>
                          <w:sz w:val="20"/>
                        </w:rPr>
                        <w:t>Ovládacie tlačidlá</w:t>
                      </w:r>
                    </w:p>
                  </w:txbxContent>
                </v:textbox>
                <w10:wrap anchorx="margin"/>
              </v:shape>
            </w:pict>
          </mc:Fallback>
        </mc:AlternateContent>
      </w:r>
      <w:r w:rsidR="003D5821">
        <w:rPr>
          <w:noProof/>
        </w:rPr>
        <mc:AlternateContent>
          <mc:Choice Requires="wps">
            <w:drawing>
              <wp:anchor distT="0" distB="0" distL="114300" distR="114300" simplePos="0" relativeHeight="251729920" behindDoc="0" locked="0" layoutInCell="1" allowOverlap="1" wp14:anchorId="06306E60" wp14:editId="77074369">
                <wp:simplePos x="0" y="0"/>
                <wp:positionH relativeFrom="margin">
                  <wp:align>left</wp:align>
                </wp:positionH>
                <wp:positionV relativeFrom="paragraph">
                  <wp:posOffset>546888</wp:posOffset>
                </wp:positionV>
                <wp:extent cx="1932167" cy="190832"/>
                <wp:effectExtent l="0" t="0" r="0" b="0"/>
                <wp:wrapNone/>
                <wp:docPr id="928911217"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3B76E647" w14:textId="23B67F2F" w:rsidR="003A3F3A" w:rsidRPr="003A3F3A" w:rsidRDefault="0042324E" w:rsidP="003A3F3A">
                            <w:pPr>
                              <w:jc w:val="right"/>
                              <w:rPr>
                                <w:sz w:val="20"/>
                                <w:szCs w:val="20"/>
                              </w:rPr>
                            </w:pPr>
                            <w:r>
                              <w:rPr>
                                <w:sz w:val="20"/>
                              </w:rPr>
                              <w:t>Svetlomet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06E60" id="_x0000_s1042" type="#_x0000_t202" style="position:absolute;left:0;text-align:left;margin-left:0;margin-top:43.05pt;width:152.15pt;height:15.05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" fillcolor="white [3201]" stroked="f" strokeweight=".5pt">
                <v:textbox inset="0,0,0,0">
                  <w:txbxContent>
                    <w:p w14:paraId="3B76E647" w14:textId="23B67F2F" w:rsidR="003A3F3A" w:rsidRPr="003A3F3A" w:rsidRDefault="0042324E" w:rsidP="003A3F3A">
                      <w:pPr>
                        <w:jc w:val="right"/>
                        <w:rPr>
                          <w:sz w:val="20"/>
                          <w:szCs w:val="20"/>
                        </w:rPr>
                      </w:pPr>
                      <w:r>
                        <w:rPr>
                          <w:sz w:val="20"/>
                        </w:rPr>
                        <w:t>Svetlomet</w:t>
                      </w:r>
                    </w:p>
                  </w:txbxContent>
                </v:textbox>
                <w10:wrap anchorx="margin"/>
              </v:shape>
            </w:pict>
          </mc:Fallback>
        </mc:AlternateContent>
      </w:r>
      <w:r w:rsidR="003D5821">
        <w:rPr>
          <w:noProof/>
        </w:rPr>
        <mc:AlternateContent>
          <mc:Choice Requires="wps">
            <w:drawing>
              <wp:anchor distT="0" distB="0" distL="114300" distR="114300" simplePos="0" relativeHeight="251727872" behindDoc="0" locked="0" layoutInCell="1" allowOverlap="1" wp14:anchorId="6CB7DD6F" wp14:editId="6CB207A8">
                <wp:simplePos x="0" y="0"/>
                <wp:positionH relativeFrom="margin">
                  <wp:posOffset>-15875</wp:posOffset>
                </wp:positionH>
                <wp:positionV relativeFrom="paragraph">
                  <wp:posOffset>334137</wp:posOffset>
                </wp:positionV>
                <wp:extent cx="1932167" cy="190832"/>
                <wp:effectExtent l="0" t="0" r="0" b="0"/>
                <wp:wrapNone/>
                <wp:docPr id="671997297"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394AA745" w14:textId="0801A29C" w:rsidR="003A3F3A" w:rsidRPr="003A3F3A" w:rsidRDefault="0042324E" w:rsidP="003A3F3A">
                            <w:pPr>
                              <w:jc w:val="right"/>
                              <w:rPr>
                                <w:sz w:val="20"/>
                                <w:szCs w:val="20"/>
                              </w:rPr>
                            </w:pPr>
                            <w:r>
                              <w:rPr>
                                <w:sz w:val="20"/>
                              </w:rPr>
                              <w:t>Zvonček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7DD6F" id="_x0000_s1043" type="#_x0000_t202" style="position:absolute;left:0;text-align:left;margin-left:-1.25pt;margin-top:26.3pt;width:152.15pt;height:15.0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" fillcolor="white [3201]" stroked="f" strokeweight=".5pt">
                <v:textbox inset="0,0,0,0">
                  <w:txbxContent>
                    <w:p w14:paraId="394AA745" w14:textId="0801A29C" w:rsidR="003A3F3A" w:rsidRPr="003A3F3A" w:rsidRDefault="0042324E" w:rsidP="003A3F3A">
                      <w:pPr>
                        <w:jc w:val="right"/>
                        <w:rPr>
                          <w:sz w:val="20"/>
                          <w:szCs w:val="20"/>
                        </w:rPr>
                      </w:pPr>
                      <w:r>
                        <w:rPr>
                          <w:sz w:val="20"/>
                        </w:rPr>
                        <w:t>Zvonček</w:t>
                      </w:r>
                    </w:p>
                  </w:txbxContent>
                </v:textbox>
                <w10:wrap anchorx="margin"/>
              </v:shape>
            </w:pict>
          </mc:Fallback>
        </mc:AlternateContent>
      </w:r>
      <w:r w:rsidR="003D5821">
        <w:rPr>
          <w:noProof/>
        </w:rPr>
        <mc:AlternateContent>
          <mc:Choice Requires="wps">
            <w:drawing>
              <wp:anchor distT="0" distB="0" distL="114300" distR="114300" simplePos="0" relativeHeight="251725824" behindDoc="0" locked="0" layoutInCell="1" allowOverlap="1" wp14:anchorId="59EA1B64" wp14:editId="04DCA342">
                <wp:simplePos x="0" y="0"/>
                <wp:positionH relativeFrom="margin">
                  <wp:posOffset>-15875</wp:posOffset>
                </wp:positionH>
                <wp:positionV relativeFrom="paragraph">
                  <wp:posOffset>166497</wp:posOffset>
                </wp:positionV>
                <wp:extent cx="1932167" cy="190832"/>
                <wp:effectExtent l="0" t="0" r="0" b="0"/>
                <wp:wrapNone/>
                <wp:docPr id="1509504603" name="Textové pole 3"/>
                <wp:cNvGraphicFramePr/>
                <a:graphic xmlns:a="http://schemas.openxmlformats.org/drawingml/2006/main">
                  <a:graphicData uri="http://schemas.microsoft.com/office/word/2010/wordprocessingShape">
                    <wps:wsp>
                      <wps:cNvSpPr txBox="1"/>
                      <wps:spPr>
                        <a:xfrm>
                          <a:off x="0" y="0"/>
                          <a:ext cx="1932167" cy="190832"/>
                        </a:xfrm>
                        <a:prstGeom prst="rect">
                          <a:avLst/>
                        </a:prstGeom>
                        <a:solidFill>
                          <a:schemeClr val="lt1"/>
                        </a:solidFill>
                        <a:ln w="6350">
                          <a:noFill/>
                        </a:ln>
                      </wps:spPr>
                      <wps:txbx>
                        <w:txbxContent>
                          <w:p w14:paraId="705C9150" w14:textId="4FAD50CF" w:rsidR="003A3F3A" w:rsidRPr="003A3F3A" w:rsidRDefault="0042324E" w:rsidP="003A3F3A">
                            <w:pPr>
                              <w:jc w:val="right"/>
                              <w:rPr>
                                <w:sz w:val="20"/>
                                <w:szCs w:val="20"/>
                              </w:rPr>
                            </w:pPr>
                            <w:r>
                              <w:rPr>
                                <w:sz w:val="20"/>
                              </w:rPr>
                              <w:t>Brzdová páka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A1B64" id="_x0000_s1044" type="#_x0000_t202" style="position:absolute;left:0;text-align:left;margin-left:-1.25pt;margin-top:13.1pt;width:152.15pt;height:15.0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" fillcolor="white [3201]" stroked="f" strokeweight=".5pt">
                <v:textbox inset="0,0,0,0">
                  <w:txbxContent>
                    <w:p w14:paraId="705C9150" w14:textId="4FAD50CF" w:rsidR="003A3F3A" w:rsidRPr="003A3F3A" w:rsidRDefault="0042324E" w:rsidP="003A3F3A">
                      <w:pPr>
                        <w:jc w:val="right"/>
                        <w:rPr>
                          <w:sz w:val="20"/>
                          <w:szCs w:val="20"/>
                        </w:rPr>
                      </w:pPr>
                      <w:r>
                        <w:rPr>
                          <w:sz w:val="20"/>
                        </w:rPr>
                        <w:t>Brzdová páka</w:t>
                      </w:r>
                    </w:p>
                  </w:txbxContent>
                </v:textbox>
                <w10:wrap anchorx="margin"/>
              </v:shape>
            </w:pict>
          </mc:Fallback>
        </mc:AlternateContent>
      </w:r>
      <w:r w:rsidR="003D5821">
        <w:rPr>
          <w:noProof/>
        </w:rPr>
        <mc:AlternateContent>
          <mc:Choice Requires="wps">
            <w:drawing>
              <wp:anchor distT="0" distB="0" distL="114300" distR="114300" simplePos="0" relativeHeight="251744256" behindDoc="0" locked="0" layoutInCell="1" allowOverlap="1" wp14:anchorId="4C87FB39" wp14:editId="5D1E4A06">
                <wp:simplePos x="0" y="0"/>
                <wp:positionH relativeFrom="margin">
                  <wp:align>left</wp:align>
                </wp:positionH>
                <wp:positionV relativeFrom="paragraph">
                  <wp:posOffset>2864512</wp:posOffset>
                </wp:positionV>
                <wp:extent cx="1963972" cy="246380"/>
                <wp:effectExtent l="0" t="0" r="0" b="1270"/>
                <wp:wrapNone/>
                <wp:docPr id="1630548502" name="Textové pole 3"/>
                <wp:cNvGraphicFramePr/>
                <a:graphic xmlns:a="http://schemas.openxmlformats.org/drawingml/2006/main">
                  <a:graphicData uri="http://schemas.microsoft.com/office/word/2010/wordprocessingShape">
                    <wps:wsp>
                      <wps:cNvSpPr txBox="1"/>
                      <wps:spPr>
                        <a:xfrm>
                          <a:off x="0" y="0"/>
                          <a:ext cx="1963972" cy="246380"/>
                        </a:xfrm>
                        <a:prstGeom prst="rect">
                          <a:avLst/>
                        </a:prstGeom>
                        <a:solidFill>
                          <a:schemeClr val="lt1"/>
                        </a:solidFill>
                        <a:ln w="6350">
                          <a:noFill/>
                        </a:ln>
                      </wps:spPr>
                      <wps:txbx>
                        <w:txbxContent>
                          <w:p w14:paraId="6D857A96" w14:textId="2C690F43" w:rsidR="003A3F3A" w:rsidRPr="003A3F3A" w:rsidRDefault="00124508" w:rsidP="003A3F3A">
                            <w:pPr>
                              <w:jc w:val="right"/>
                              <w:rPr>
                                <w:sz w:val="20"/>
                                <w:szCs w:val="20"/>
                              </w:rPr>
                            </w:pPr>
                            <w:r>
                              <w:rPr>
                                <w:sz w:val="20"/>
                              </w:rPr>
                              <w:t>Predná mechanická brzda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7FB39" id="_x0000_s1049" type="#_x0000_t202" style="position:absolute;left:0;text-align:left;margin-left:0;margin-top:225.55pt;width:154.65pt;height:19.4pt;z-index:251744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" fillcolor="white [3201]" stroked="f" strokeweight=".5pt">
                <v:textbox inset="0,0,0,0">
                  <w:txbxContent>
                    <w:p w14:paraId="6D857A96" w14:textId="2C690F43" w:rsidR="003A3F3A" w:rsidRPr="003A3F3A" w:rsidRDefault="00124508" w:rsidP="003A3F3A">
                      <w:pPr>
                        <w:jc w:val="right"/>
                        <w:rPr>
                          <w:sz w:val="20"/>
                          <w:szCs w:val="20"/>
                        </w:rPr>
                      </w:pPr>
                      <w:r>
                        <w:rPr>
                          <w:sz w:val="20"/>
                        </w:rPr>
                        <w:t>Predná mechanická brzda</w:t>
                      </w:r>
                    </w:p>
                  </w:txbxContent>
                </v:textbox>
                <w10:wrap anchorx="margin"/>
              </v:shape>
            </w:pict>
          </mc:Fallback>
        </mc:AlternateContent>
      </w:r>
      <w:r w:rsidR="003D5821">
        <w:rPr>
          <w:noProof/>
        </w:rPr>
        <w:drawing>
          <wp:inline distT="0" distB="0" distL="0" distR="0" wp14:anchorId="07205DA4" wp14:editId="267B0364">
            <wp:extent cx="5198728" cy="3299748"/>
            <wp:effectExtent l="0" t="0" r="2540" b="0"/>
            <wp:docPr id="54379003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90037" name="Obrázek 1"/>
                    <pic:cNvPicPr/>
                  </pic:nvPicPr>
                  <pic:blipFill>
                    <a:blip r:embed="rId10">
                      <a:extLst>
                        <a:ext uri="{28A0092B-C50C-407E-A947-70E740481C1C}">
                          <a14:useLocalDpi xmlns:a14="http://schemas.microsoft.com/office/drawing/2010/main" val="0"/>
                        </a:ext>
                      </a:extLst>
                    </a:blip>
                    <a:stretch>
                      <a:fillRect/>
                    </a:stretch>
                  </pic:blipFill>
                  <pic:spPr>
                    <a:xfrm>
                      <a:off x="0" y="0"/>
                      <a:ext cx="5198728" cy="3299748"/>
                    </a:xfrm>
                    <a:prstGeom prst="rect">
                      <a:avLst/>
                    </a:prstGeom>
                  </pic:spPr>
                </pic:pic>
              </a:graphicData>
            </a:graphic>
          </wp:inline>
        </w:drawing>
      </w:r>
    </w:p>
    <w:p w14:paraId="63C08FB6" w14:textId="038E5AE8" w:rsidR="00D24268" w:rsidRPr="00F072C4" w:rsidRDefault="00D24268" w:rsidP="008A66FE">
      <w:pPr>
        <w:pStyle w:val="Bezmezer"/>
        <w:rPr>
          <w:lang w:val="en-GB"/>
        </w:rPr>
      </w:pPr>
    </w:p>
    <w:p w14:paraId="72AA5D71" w14:textId="77777777" w:rsidR="001D61C4" w:rsidRDefault="001D61C4">
      <w:pPr>
        <w:rPr>
          <w:b/>
          <w:bCs/>
          <w:sz w:val="28"/>
          <w:szCs w:val="28"/>
        </w:rPr>
      </w:pPr>
      <w:r>
        <w:br w:type="page"/>
      </w:r>
    </w:p>
    <w:p w14:paraId="2CC2698E" w14:textId="63C0B346" w:rsidR="00D7386A" w:rsidRPr="00F072C4" w:rsidRDefault="00D24268" w:rsidP="00D24268">
      <w:pPr>
        <w:pStyle w:val="head"/>
      </w:pPr>
      <w:r>
        <w:lastRenderedPageBreak/>
        <w:t xml:space="preserve">Ovládací panel </w:t>
      </w:r>
      <w:r w:rsidR="006A422D">
        <w:t>a </w:t>
      </w:r>
      <w:r>
        <w:t>tlačidlo zapnutia/vypnutia</w:t>
      </w:r>
    </w:p>
    <w:p w14:paraId="6E605915" w14:textId="49C15652" w:rsidR="00F1016C" w:rsidRDefault="00F1016C" w:rsidP="00F1016C">
      <w:pPr>
        <w:pStyle w:val="Bezmezer"/>
      </w:pPr>
    </w:p>
    <w:p w14:paraId="063F78F0" w14:textId="7B4638F0" w:rsidR="00F1016C" w:rsidRDefault="0094250E" w:rsidP="00F1016C">
      <w:pPr>
        <w:pStyle w:val="Bezmezer"/>
        <w:jc w:val="center"/>
      </w:pPr>
      <w:r>
        <w:rPr>
          <w:noProof/>
        </w:rPr>
        <mc:AlternateContent>
          <mc:Choice Requires="wps">
            <w:drawing>
              <wp:anchor distT="0" distB="0" distL="114300" distR="114300" simplePos="0" relativeHeight="251827200" behindDoc="0" locked="0" layoutInCell="1" allowOverlap="1" wp14:anchorId="2D309763" wp14:editId="507A3C54">
                <wp:simplePos x="0" y="0"/>
                <wp:positionH relativeFrom="margin">
                  <wp:posOffset>3754221</wp:posOffset>
                </wp:positionH>
                <wp:positionV relativeFrom="paragraph">
                  <wp:posOffset>499720</wp:posOffset>
                </wp:positionV>
                <wp:extent cx="1669773" cy="206099"/>
                <wp:effectExtent l="0" t="0" r="6985" b="3810"/>
                <wp:wrapNone/>
                <wp:docPr id="1301563054"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60C67DE0" w14:textId="504457AD" w:rsidR="00F1016C" w:rsidRPr="003A3F3A" w:rsidRDefault="00F1016C" w:rsidP="00F1016C">
                            <w:pPr>
                              <w:rPr>
                                <w:sz w:val="20"/>
                                <w:szCs w:val="20"/>
                              </w:rPr>
                            </w:pPr>
                            <w:r>
                              <w:rPr>
                                <w:sz w:val="20"/>
                              </w:rPr>
                              <w:t>Pravá smerovka na riadidlách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09763" id="_x0000_s1050" type="#_x0000_t202" style="position:absolute;left:0;text-align:left;margin-left:295.6pt;margin-top:39.35pt;width:131.5pt;height:16.2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" fillcolor="white [3201]" stroked="f" strokeweight=".5pt">
                <v:textbox inset="0,0,0,0">
                  <w:txbxContent>
                    <w:p w14:paraId="60C67DE0" w14:textId="504457AD" w:rsidR="00F1016C" w:rsidRPr="003A3F3A" w:rsidRDefault="00F1016C" w:rsidP="00F1016C">
                      <w:pPr>
                        <w:rPr>
                          <w:sz w:val="20"/>
                          <w:szCs w:val="20"/>
                        </w:rPr>
                      </w:pPr>
                      <w:r>
                        <w:rPr>
                          <w:sz w:val="20"/>
                        </w:rPr>
                        <w:t>Pravá smerovka na riadidlách</w:t>
                      </w:r>
                    </w:p>
                  </w:txbxContent>
                </v:textbox>
                <w10:wrap anchorx="margin"/>
              </v:shape>
            </w:pict>
          </mc:Fallback>
        </mc:AlternateContent>
      </w:r>
      <w:r>
        <w:rPr>
          <w:noProof/>
        </w:rPr>
        <mc:AlternateContent>
          <mc:Choice Requires="wps">
            <w:drawing>
              <wp:anchor distT="0" distB="0" distL="114300" distR="114300" simplePos="0" relativeHeight="251825152" behindDoc="0" locked="0" layoutInCell="1" allowOverlap="1" wp14:anchorId="2CEDC0EC" wp14:editId="2C339091">
                <wp:simplePos x="0" y="0"/>
                <wp:positionH relativeFrom="margin">
                  <wp:posOffset>2509342</wp:posOffset>
                </wp:positionH>
                <wp:positionV relativeFrom="paragraph">
                  <wp:posOffset>62002</wp:posOffset>
                </wp:positionV>
                <wp:extent cx="1669415" cy="174929"/>
                <wp:effectExtent l="0" t="0" r="6985" b="0"/>
                <wp:wrapNone/>
                <wp:docPr id="1488328054" name="Textové pole 3"/>
                <wp:cNvGraphicFramePr/>
                <a:graphic xmlns:a="http://schemas.openxmlformats.org/drawingml/2006/main">
                  <a:graphicData uri="http://schemas.microsoft.com/office/word/2010/wordprocessingShape">
                    <wps:wsp>
                      <wps:cNvSpPr txBox="1"/>
                      <wps:spPr>
                        <a:xfrm>
                          <a:off x="0" y="0"/>
                          <a:ext cx="1669415" cy="174929"/>
                        </a:xfrm>
                        <a:prstGeom prst="rect">
                          <a:avLst/>
                        </a:prstGeom>
                        <a:solidFill>
                          <a:schemeClr val="lt1"/>
                        </a:solidFill>
                        <a:ln w="6350">
                          <a:noFill/>
                        </a:ln>
                      </wps:spPr>
                      <wps:txbx>
                        <w:txbxContent>
                          <w:p w14:paraId="340EBF1A" w14:textId="2557591F" w:rsidR="00F1016C" w:rsidRPr="00F1016C" w:rsidRDefault="00F1016C" w:rsidP="00F1016C">
                            <w:pPr>
                              <w:jc w:val="center"/>
                              <w:rPr>
                                <w:sz w:val="20"/>
                                <w:szCs w:val="20"/>
                              </w:rPr>
                            </w:pPr>
                            <w:r>
                              <w:rPr>
                                <w:sz w:val="20"/>
                              </w:rPr>
                              <w:t>Režim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DC0EC" id="_x0000_s1051" type="#_x0000_t202" style="position:absolute;left:0;text-align:left;margin-left:197.6pt;margin-top:4.9pt;width:131.45pt;height:13.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" fillcolor="white [3201]" stroked="f" strokeweight=".5pt">
                <v:textbox inset="0,0,0,0">
                  <w:txbxContent>
                    <w:p w14:paraId="340EBF1A" w14:textId="2557591F" w:rsidR="00F1016C" w:rsidRPr="00F1016C" w:rsidRDefault="00F1016C" w:rsidP="00F1016C">
                      <w:pPr>
                        <w:jc w:val="center"/>
                        <w:rPr>
                          <w:sz w:val="20"/>
                          <w:szCs w:val="20"/>
                        </w:rPr>
                      </w:pPr>
                      <w:r>
                        <w:rPr>
                          <w:sz w:val="20"/>
                        </w:rPr>
                        <w:t>Režim</w:t>
                      </w:r>
                    </w:p>
                  </w:txbxContent>
                </v:textbox>
                <w10:wrap anchorx="margin"/>
              </v:shape>
            </w:pict>
          </mc:Fallback>
        </mc:AlternateContent>
      </w:r>
      <w:r>
        <w:rPr>
          <w:noProof/>
        </w:rPr>
        <mc:AlternateContent>
          <mc:Choice Requires="wps">
            <w:drawing>
              <wp:anchor distT="0" distB="0" distL="114300" distR="114300" simplePos="0" relativeHeight="251839488" behindDoc="0" locked="0" layoutInCell="1" allowOverlap="1" wp14:anchorId="095BA5A9" wp14:editId="5473A1BE">
                <wp:simplePos x="0" y="0"/>
                <wp:positionH relativeFrom="margin">
                  <wp:posOffset>2432050</wp:posOffset>
                </wp:positionH>
                <wp:positionV relativeFrom="paragraph">
                  <wp:posOffset>992284</wp:posOffset>
                </wp:positionV>
                <wp:extent cx="1669773" cy="206099"/>
                <wp:effectExtent l="0" t="0" r="6985" b="3810"/>
                <wp:wrapNone/>
                <wp:docPr id="636670232"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54A921FF" w14:textId="7222799A" w:rsidR="00F1016C" w:rsidRPr="00F1016C" w:rsidRDefault="00F1016C" w:rsidP="00F1016C">
                            <w:pPr>
                              <w:jc w:val="center"/>
                              <w:rPr>
                                <w:sz w:val="20"/>
                                <w:szCs w:val="20"/>
                              </w:rPr>
                            </w:pPr>
                            <w:r>
                              <w:rPr>
                                <w:sz w:val="20"/>
                              </w:rPr>
                              <w:t>Svetlomet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BA5A9" id="_x0000_s1052" type="#_x0000_t202" style="position:absolute;left:0;text-align:left;margin-left:191.5pt;margin-top:78.15pt;width:131.5pt;height:16.25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" fillcolor="white [3201]" stroked="f" strokeweight=".5pt">
                <v:textbox inset="0,0,0,0">
                  <w:txbxContent>
                    <w:p w14:paraId="54A921FF" w14:textId="7222799A" w:rsidR="00F1016C" w:rsidRPr="00F1016C" w:rsidRDefault="00F1016C" w:rsidP="00F1016C">
                      <w:pPr>
                        <w:jc w:val="center"/>
                        <w:rPr>
                          <w:sz w:val="20"/>
                          <w:szCs w:val="20"/>
                        </w:rPr>
                      </w:pPr>
                      <w:r>
                        <w:rPr>
                          <w:sz w:val="20"/>
                        </w:rPr>
                        <w:t>Svetlomet</w:t>
                      </w:r>
                    </w:p>
                  </w:txbxContent>
                </v:textbox>
                <w10:wrap anchorx="margin"/>
              </v:shape>
            </w:pict>
          </mc:Fallback>
        </mc:AlternateContent>
      </w:r>
      <w:r>
        <w:rPr>
          <w:noProof/>
        </w:rPr>
        <mc:AlternateContent>
          <mc:Choice Requires="wps">
            <w:drawing>
              <wp:anchor distT="0" distB="0" distL="114300" distR="114300" simplePos="0" relativeHeight="251837440" behindDoc="0" locked="0" layoutInCell="1" allowOverlap="1" wp14:anchorId="1C9D5987" wp14:editId="058C580F">
                <wp:simplePos x="0" y="0"/>
                <wp:positionH relativeFrom="margin">
                  <wp:posOffset>3759200</wp:posOffset>
                </wp:positionH>
                <wp:positionV relativeFrom="paragraph">
                  <wp:posOffset>3135768</wp:posOffset>
                </wp:positionV>
                <wp:extent cx="1669773" cy="206099"/>
                <wp:effectExtent l="0" t="0" r="6985" b="3810"/>
                <wp:wrapNone/>
                <wp:docPr id="1529250287"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0B423F18" w14:textId="4EC73A7C" w:rsidR="00F1016C" w:rsidRPr="003A3F3A" w:rsidRDefault="00332C12" w:rsidP="00F1016C">
                            <w:pPr>
                              <w:rPr>
                                <w:sz w:val="20"/>
                                <w:szCs w:val="20"/>
                              </w:rPr>
                            </w:pPr>
                            <w:r>
                              <w:rPr>
                                <w:sz w:val="20"/>
                              </w:rPr>
                              <w:t>Svetlá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D5987" id="_x0000_s1053" type="#_x0000_t202" style="position:absolute;left:0;text-align:left;margin-left:296pt;margin-top:246.9pt;width:131.5pt;height:16.25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" fillcolor="white [3201]" stroked="f" strokeweight=".5pt">
                <v:textbox inset="0,0,0,0">
                  <w:txbxContent>
                    <w:p w14:paraId="0B423F18" w14:textId="4EC73A7C" w:rsidR="00F1016C" w:rsidRPr="003A3F3A" w:rsidRDefault="00332C12" w:rsidP="00F1016C">
                      <w:pPr>
                        <w:rPr>
                          <w:sz w:val="20"/>
                          <w:szCs w:val="20"/>
                        </w:rPr>
                      </w:pPr>
                      <w:r>
                        <w:rPr>
                          <w:sz w:val="20"/>
                        </w:rPr>
                        <w:t>Svetlá</w:t>
                      </w:r>
                    </w:p>
                  </w:txbxContent>
                </v:textbox>
                <w10:wrap anchorx="margin"/>
              </v:shape>
            </w:pict>
          </mc:Fallback>
        </mc:AlternateContent>
      </w:r>
      <w:r>
        <w:rPr>
          <w:noProof/>
        </w:rPr>
        <mc:AlternateContent>
          <mc:Choice Requires="wps">
            <w:drawing>
              <wp:anchor distT="0" distB="0" distL="114300" distR="114300" simplePos="0" relativeHeight="251835392" behindDoc="0" locked="0" layoutInCell="1" allowOverlap="1" wp14:anchorId="34FE1351" wp14:editId="271A6002">
                <wp:simplePos x="0" y="0"/>
                <wp:positionH relativeFrom="margin">
                  <wp:posOffset>3759200</wp:posOffset>
                </wp:positionH>
                <wp:positionV relativeFrom="paragraph">
                  <wp:posOffset>2818379</wp:posOffset>
                </wp:positionV>
                <wp:extent cx="1669773" cy="206099"/>
                <wp:effectExtent l="0" t="0" r="6985" b="3810"/>
                <wp:wrapNone/>
                <wp:docPr id="1885601988"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18267EDE" w14:textId="0E290B1C" w:rsidR="00F1016C" w:rsidRPr="003A3F3A" w:rsidRDefault="00332C12" w:rsidP="00F1016C">
                            <w:pPr>
                              <w:rPr>
                                <w:sz w:val="20"/>
                                <w:szCs w:val="20"/>
                              </w:rPr>
                            </w:pPr>
                            <w:r>
                              <w:rPr>
                                <w:sz w:val="20"/>
                              </w:rPr>
                              <w:t>Výdrž batérie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E1351" id="_x0000_s1054" type="#_x0000_t202" style="position:absolute;left:0;text-align:left;margin-left:296pt;margin-top:221.9pt;width:131.5pt;height:16.2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" fillcolor="white [3201]" stroked="f" strokeweight=".5pt">
                <v:textbox inset="0,0,0,0">
                  <w:txbxContent>
                    <w:p w14:paraId="18267EDE" w14:textId="0E290B1C" w:rsidR="00F1016C" w:rsidRPr="003A3F3A" w:rsidRDefault="00332C12" w:rsidP="00F1016C">
                      <w:pPr>
                        <w:rPr>
                          <w:sz w:val="20"/>
                          <w:szCs w:val="20"/>
                        </w:rPr>
                      </w:pPr>
                      <w:r>
                        <w:rPr>
                          <w:sz w:val="20"/>
                        </w:rPr>
                        <w:t>Výdrž batérie</w:t>
                      </w:r>
                    </w:p>
                  </w:txbxContent>
                </v:textbox>
                <w10:wrap anchorx="margin"/>
              </v:shape>
            </w:pict>
          </mc:Fallback>
        </mc:AlternateContent>
      </w:r>
      <w:r>
        <w:rPr>
          <w:noProof/>
        </w:rPr>
        <mc:AlternateContent>
          <mc:Choice Requires="wps">
            <w:drawing>
              <wp:anchor distT="0" distB="0" distL="114300" distR="114300" simplePos="0" relativeHeight="251833344" behindDoc="0" locked="0" layoutInCell="1" allowOverlap="1" wp14:anchorId="1BB1C0FD" wp14:editId="26770090">
                <wp:simplePos x="0" y="0"/>
                <wp:positionH relativeFrom="margin">
                  <wp:posOffset>3759200</wp:posOffset>
                </wp:positionH>
                <wp:positionV relativeFrom="paragraph">
                  <wp:posOffset>2007925</wp:posOffset>
                </wp:positionV>
                <wp:extent cx="1669773" cy="206099"/>
                <wp:effectExtent l="0" t="0" r="6985" b="3810"/>
                <wp:wrapNone/>
                <wp:docPr id="1247499906"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7C8B0FA1" w14:textId="0EEB26BB" w:rsidR="00F1016C" w:rsidRPr="003A3F3A" w:rsidRDefault="00332C12" w:rsidP="00F1016C">
                            <w:pPr>
                              <w:rPr>
                                <w:sz w:val="20"/>
                                <w:szCs w:val="20"/>
                              </w:rPr>
                            </w:pPr>
                            <w:r>
                              <w:rPr>
                                <w:sz w:val="20"/>
                              </w:rPr>
                              <w:t>Rýchlomer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1C0FD" id="_x0000_s1055" type="#_x0000_t202" style="position:absolute;left:0;text-align:left;margin-left:296pt;margin-top:158.1pt;width:131.5pt;height:16.25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" fillcolor="white [3201]" stroked="f" strokeweight=".5pt">
                <v:textbox inset="0,0,0,0">
                  <w:txbxContent>
                    <w:p w14:paraId="7C8B0FA1" w14:textId="0EEB26BB" w:rsidR="00F1016C" w:rsidRPr="003A3F3A" w:rsidRDefault="00332C12" w:rsidP="00F1016C">
                      <w:pPr>
                        <w:rPr>
                          <w:sz w:val="20"/>
                          <w:szCs w:val="20"/>
                        </w:rPr>
                      </w:pPr>
                      <w:r>
                        <w:rPr>
                          <w:sz w:val="20"/>
                        </w:rPr>
                        <w:t>Rýchlomer</w:t>
                      </w:r>
                    </w:p>
                  </w:txbxContent>
                </v:textbox>
                <w10:wrap anchorx="margin"/>
              </v:shape>
            </w:pict>
          </mc:Fallback>
        </mc:AlternateContent>
      </w:r>
      <w:r>
        <w:rPr>
          <w:noProof/>
        </w:rPr>
        <mc:AlternateContent>
          <mc:Choice Requires="wps">
            <w:drawing>
              <wp:anchor distT="0" distB="0" distL="114300" distR="114300" simplePos="0" relativeHeight="251831296" behindDoc="0" locked="0" layoutInCell="1" allowOverlap="1" wp14:anchorId="7A575961" wp14:editId="47A55A11">
                <wp:simplePos x="0" y="0"/>
                <wp:positionH relativeFrom="margin">
                  <wp:posOffset>3759283</wp:posOffset>
                </wp:positionH>
                <wp:positionV relativeFrom="paragraph">
                  <wp:posOffset>1277317</wp:posOffset>
                </wp:positionV>
                <wp:extent cx="1669773" cy="206099"/>
                <wp:effectExtent l="0" t="0" r="6985" b="3810"/>
                <wp:wrapNone/>
                <wp:docPr id="989101598"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4755E0CD" w14:textId="124802BE" w:rsidR="00F1016C" w:rsidRPr="003A3F3A" w:rsidRDefault="00F1016C" w:rsidP="00F1016C">
                            <w:pPr>
                              <w:rPr>
                                <w:sz w:val="20"/>
                                <w:szCs w:val="20"/>
                              </w:rPr>
                            </w:pPr>
                            <w:r>
                              <w:rPr>
                                <w:sz w:val="20"/>
                              </w:rPr>
                              <w:t>Stavový riadok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75961" id="_x0000_s1056" type="#_x0000_t202" style="position:absolute;left:0;text-align:left;margin-left:296pt;margin-top:100.6pt;width:131.5pt;height:16.2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" fillcolor="white [3201]" stroked="f" strokeweight=".5pt">
                <v:textbox inset="0,0,0,0">
                  <w:txbxContent>
                    <w:p w14:paraId="4755E0CD" w14:textId="124802BE" w:rsidR="00F1016C" w:rsidRPr="003A3F3A" w:rsidRDefault="00F1016C" w:rsidP="00F1016C">
                      <w:pPr>
                        <w:rPr>
                          <w:sz w:val="20"/>
                          <w:szCs w:val="20"/>
                        </w:rPr>
                      </w:pPr>
                      <w:r>
                        <w:rPr>
                          <w:sz w:val="20"/>
                        </w:rPr>
                        <w:t>Stavový riadok</w:t>
                      </w:r>
                    </w:p>
                  </w:txbxContent>
                </v:textbox>
                <w10:wrap anchorx="margin"/>
              </v:shape>
            </w:pict>
          </mc:Fallback>
        </mc:AlternateContent>
      </w:r>
      <w:r>
        <w:rPr>
          <w:noProof/>
        </w:rPr>
        <mc:AlternateContent>
          <mc:Choice Requires="wps">
            <w:drawing>
              <wp:anchor distT="0" distB="0" distL="114300" distR="114300" simplePos="0" relativeHeight="251829248" behindDoc="0" locked="0" layoutInCell="1" allowOverlap="1" wp14:anchorId="0434DC55" wp14:editId="645704EB">
                <wp:simplePos x="0" y="0"/>
                <wp:positionH relativeFrom="margin">
                  <wp:posOffset>1166937</wp:posOffset>
                </wp:positionH>
                <wp:positionV relativeFrom="paragraph">
                  <wp:posOffset>514350</wp:posOffset>
                </wp:positionV>
                <wp:extent cx="1669773" cy="206099"/>
                <wp:effectExtent l="0" t="0" r="6985" b="3810"/>
                <wp:wrapNone/>
                <wp:docPr id="73704526" name="Textové pole 3"/>
                <wp:cNvGraphicFramePr/>
                <a:graphic xmlns:a="http://schemas.openxmlformats.org/drawingml/2006/main">
                  <a:graphicData uri="http://schemas.microsoft.com/office/word/2010/wordprocessingShape">
                    <wps:wsp>
                      <wps:cNvSpPr txBox="1"/>
                      <wps:spPr>
                        <a:xfrm>
                          <a:off x="0" y="0"/>
                          <a:ext cx="1669773" cy="206099"/>
                        </a:xfrm>
                        <a:prstGeom prst="rect">
                          <a:avLst/>
                        </a:prstGeom>
                        <a:solidFill>
                          <a:schemeClr val="lt1"/>
                        </a:solidFill>
                        <a:ln w="6350">
                          <a:noFill/>
                        </a:ln>
                      </wps:spPr>
                      <wps:txbx>
                        <w:txbxContent>
                          <w:p w14:paraId="56448EC3" w14:textId="3971D636" w:rsidR="00F1016C" w:rsidRPr="003A3F3A" w:rsidRDefault="00F1016C" w:rsidP="00F1016C">
                            <w:pPr>
                              <w:jc w:val="right"/>
                              <w:rPr>
                                <w:sz w:val="20"/>
                                <w:szCs w:val="20"/>
                              </w:rPr>
                            </w:pPr>
                            <w:r>
                              <w:rPr>
                                <w:sz w:val="20"/>
                              </w:rPr>
                              <w:t>Ľavá smerovka na riadidlách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4DC55" id="_x0000_s1057" type="#_x0000_t202" style="position:absolute;left:0;text-align:left;margin-left:91.9pt;margin-top:40.5pt;width:131.5pt;height:16.2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" fillcolor="white [3201]" stroked="f" strokeweight=".5pt">
                <v:textbox inset="0,0,0,0">
                  <w:txbxContent>
                    <w:p w14:paraId="56448EC3" w14:textId="3971D636" w:rsidR="00F1016C" w:rsidRPr="003A3F3A" w:rsidRDefault="00F1016C" w:rsidP="00F1016C">
                      <w:pPr>
                        <w:jc w:val="right"/>
                        <w:rPr>
                          <w:sz w:val="20"/>
                          <w:szCs w:val="20"/>
                        </w:rPr>
                      </w:pPr>
                      <w:r>
                        <w:rPr>
                          <w:sz w:val="20"/>
                        </w:rPr>
                        <w:t>Ľavá smerovka na riadidlách</w:t>
                      </w:r>
                    </w:p>
                  </w:txbxContent>
                </v:textbox>
                <w10:wrap anchorx="margin"/>
              </v:shape>
            </w:pict>
          </mc:Fallback>
        </mc:AlternateContent>
      </w:r>
      <w:r>
        <w:rPr>
          <w:noProof/>
        </w:rPr>
        <w:drawing>
          <wp:inline distT="0" distB="0" distL="0" distR="0" wp14:anchorId="2B613174" wp14:editId="36B63DCB">
            <wp:extent cx="2582266" cy="3433791"/>
            <wp:effectExtent l="0" t="0" r="8890" b="0"/>
            <wp:docPr id="6840959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95900" name="Obrázek 1"/>
                    <pic:cNvPicPr/>
                  </pic:nvPicPr>
                  <pic:blipFill>
                    <a:blip r:embed="rId11">
                      <a:extLst>
                        <a:ext uri="{28A0092B-C50C-407E-A947-70E740481C1C}">
                          <a14:useLocalDpi xmlns:a14="http://schemas.microsoft.com/office/drawing/2010/main" val="0"/>
                        </a:ext>
                      </a:extLst>
                    </a:blip>
                    <a:stretch>
                      <a:fillRect/>
                    </a:stretch>
                  </pic:blipFill>
                  <pic:spPr>
                    <a:xfrm>
                      <a:off x="0" y="0"/>
                      <a:ext cx="2590524" cy="3444772"/>
                    </a:xfrm>
                    <a:prstGeom prst="rect">
                      <a:avLst/>
                    </a:prstGeom>
                  </pic:spPr>
                </pic:pic>
              </a:graphicData>
            </a:graphic>
          </wp:inline>
        </w:drawing>
      </w:r>
    </w:p>
    <w:p w14:paraId="2AA01748" w14:textId="4C0F535F" w:rsidR="004429CB" w:rsidRPr="004429CB" w:rsidRDefault="004429CB" w:rsidP="00B92B5F">
      <w:pPr>
        <w:pStyle w:val="head"/>
      </w:pPr>
      <w:r>
        <w:t>Nabíjanie kolobežky</w:t>
      </w:r>
    </w:p>
    <w:p w14:paraId="5AA9EF69" w14:textId="364EC77B" w:rsidR="004429CB" w:rsidRPr="004429CB" w:rsidRDefault="004429CB" w:rsidP="004429CB">
      <w:pPr>
        <w:pStyle w:val="Bezmezer"/>
      </w:pPr>
      <w:r>
        <w:t xml:space="preserve">Kolobežka je úplne nabitá, keď kontrolka LED na nabíjačke zmení farbu </w:t>
      </w:r>
      <w:r w:rsidR="006A422D">
        <w:t>z </w:t>
      </w:r>
      <w:r>
        <w:t>červenej (nabíjanie) na zelenú (plne nabité).</w:t>
      </w:r>
    </w:p>
    <w:p w14:paraId="44526935" w14:textId="77777777" w:rsidR="004429CB" w:rsidRPr="004429CB" w:rsidRDefault="004429CB" w:rsidP="004429CB">
      <w:pPr>
        <w:pStyle w:val="Bezmezer"/>
      </w:pPr>
      <w:r>
        <w:t>Poznámky:</w:t>
      </w:r>
    </w:p>
    <w:p w14:paraId="289AFCD5" w14:textId="77777777" w:rsidR="004429CB" w:rsidRPr="004429CB" w:rsidRDefault="004429CB" w:rsidP="004429CB">
      <w:pPr>
        <w:pStyle w:val="Bezmezer"/>
      </w:pPr>
      <w:r>
        <w:t>• Kolobežku nenabíjajte, ak je nabíjací port, napájací adaptér alebo elektrická zásuvka mokrá.</w:t>
      </w:r>
    </w:p>
    <w:p w14:paraId="74A669BD" w14:textId="5CE24467" w:rsidR="00EB617E" w:rsidRDefault="004429CB" w:rsidP="004429CB">
      <w:pPr>
        <w:pStyle w:val="Bezmezer"/>
      </w:pPr>
      <w:r>
        <w:t>• Keď sa kolobežka nenabíja alebo po skončení nabíjania skontrolujte, či je gumový uzáver pevne zasunutý do nabíjacieho portu, aby sa zabránilo vniknutiu vody.</w:t>
      </w:r>
    </w:p>
    <w:p w14:paraId="0E5211DC" w14:textId="21CE7F91" w:rsidR="004429CB" w:rsidRDefault="00477C2A" w:rsidP="00B16C14">
      <w:pPr>
        <w:pStyle w:val="Bezmezer"/>
      </w:pPr>
      <w:r>
        <w:t xml:space="preserve">• </w:t>
      </w:r>
      <w:r>
        <w:rPr>
          <w:sz w:val="28"/>
        </w:rPr>
        <w:t>VAROVANIE:</w:t>
      </w:r>
      <w:r>
        <w:t xml:space="preserve"> Nenabíjajte nenabíjateľné batérie. Používajte výhradne batériu DT4813CT-DM. Používajte iba nabíjačku NBW54D601D3D alebo si zakúpte nabíjačku HBCPJ01XB. Nikdy nepoužívajte neoriginálnu nabíjačku batérií. Spodný kryt kolobežky môžu otvárať len odborníci alebo kvalifikovaný personál servisného strediska. Skontrolujte, že je nabíjačka správne pripojená ku kolobežke. Nabíjajte kolobežku </w:t>
      </w:r>
      <w:r w:rsidR="006A422D">
        <w:t>v </w:t>
      </w:r>
      <w:r>
        <w:t xml:space="preserve">interiéri </w:t>
      </w:r>
      <w:r w:rsidR="006A422D">
        <w:t>a </w:t>
      </w:r>
      <w:r>
        <w:t>nikdy ju nevystavujte dažďu.</w:t>
      </w:r>
    </w:p>
    <w:p w14:paraId="47E05DE8" w14:textId="77777777" w:rsidR="004429CB" w:rsidRPr="006A422D" w:rsidRDefault="004429CB" w:rsidP="008A66FE">
      <w:pPr>
        <w:pStyle w:val="Bezmezer"/>
      </w:pPr>
    </w:p>
    <w:p w14:paraId="01E3761D" w14:textId="08300341" w:rsidR="004429CB" w:rsidRDefault="00151856" w:rsidP="008A66FE">
      <w:pPr>
        <w:pStyle w:val="Bezmezer"/>
      </w:pPr>
      <w:r>
        <w:rPr>
          <w:noProof/>
        </w:rPr>
        <mc:AlternateContent>
          <mc:Choice Requires="wps">
            <w:drawing>
              <wp:anchor distT="0" distB="0" distL="114300" distR="114300" simplePos="0" relativeHeight="251787264" behindDoc="0" locked="0" layoutInCell="1" allowOverlap="1" wp14:anchorId="70AA3C91" wp14:editId="4BD08568">
                <wp:simplePos x="0" y="0"/>
                <wp:positionH relativeFrom="margin">
                  <wp:posOffset>2717597</wp:posOffset>
                </wp:positionH>
                <wp:positionV relativeFrom="paragraph">
                  <wp:posOffset>1425778</wp:posOffset>
                </wp:positionV>
                <wp:extent cx="2997200" cy="429387"/>
                <wp:effectExtent l="0" t="0" r="0" b="8890"/>
                <wp:wrapNone/>
                <wp:docPr id="1761529106" name="Textové pole 3"/>
                <wp:cNvGraphicFramePr/>
                <a:graphic xmlns:a="http://schemas.openxmlformats.org/drawingml/2006/main">
                  <a:graphicData uri="http://schemas.microsoft.com/office/word/2010/wordprocessingShape">
                    <wps:wsp>
                      <wps:cNvSpPr txBox="1"/>
                      <wps:spPr>
                        <a:xfrm>
                          <a:off x="0" y="0"/>
                          <a:ext cx="2997200" cy="429387"/>
                        </a:xfrm>
                        <a:prstGeom prst="rect">
                          <a:avLst/>
                        </a:prstGeom>
                        <a:solidFill>
                          <a:schemeClr val="lt1"/>
                        </a:solidFill>
                        <a:ln w="6350">
                          <a:noFill/>
                        </a:ln>
                      </wps:spPr>
                      <wps:txbx>
                        <w:txbxContent>
                          <w:p w14:paraId="5967BAAA" w14:textId="38D8EACF" w:rsidR="004F6938" w:rsidRPr="003A3F3A" w:rsidRDefault="00B92B5F" w:rsidP="004F6938">
                            <w:pPr>
                              <w:rPr>
                                <w:sz w:val="20"/>
                                <w:szCs w:val="20"/>
                              </w:rPr>
                            </w:pPr>
                            <w:r>
                              <w:rPr>
                                <w:sz w:val="20"/>
                              </w:rPr>
                              <w:t>4. Gumený uzáver nasaďte späť.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A3C91" id="_x0000_s1058" type="#_x0000_t202" style="position:absolute;margin-left:214pt;margin-top:112.25pt;width:236pt;height:33.8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" fillcolor="white [3201]" stroked="f" strokeweight=".5pt">
                <v:textbox inset="0,0,0,0">
                  <w:txbxContent>
                    <w:p w14:paraId="5967BAAA" w14:textId="38D8EACF" w:rsidR="004F6938" w:rsidRPr="003A3F3A" w:rsidRDefault="00B92B5F" w:rsidP="004F6938">
                      <w:pPr>
                        <w:rPr>
                          <w:sz w:val="20"/>
                          <w:szCs w:val="20"/>
                        </w:rPr>
                      </w:pPr>
                      <w:r>
                        <w:rPr>
                          <w:sz w:val="20"/>
                        </w:rPr>
                        <w:t>4. Gumený uzáver nasaďte späť.</w:t>
                      </w:r>
                    </w:p>
                  </w:txbxContent>
                </v:textbox>
                <w10:wrap anchorx="margin"/>
              </v:shape>
            </w:pict>
          </mc:Fallback>
        </mc:AlternateContent>
      </w:r>
      <w:r>
        <w:rPr>
          <w:noProof/>
        </w:rPr>
        <mc:AlternateContent>
          <mc:Choice Requires="wps">
            <w:drawing>
              <wp:anchor distT="0" distB="0" distL="114300" distR="114300" simplePos="0" relativeHeight="251785216" behindDoc="0" locked="0" layoutInCell="1" allowOverlap="1" wp14:anchorId="507E744D" wp14:editId="4D1B2CF5">
                <wp:simplePos x="0" y="0"/>
                <wp:positionH relativeFrom="margin">
                  <wp:posOffset>2710282</wp:posOffset>
                </wp:positionH>
                <wp:positionV relativeFrom="paragraph">
                  <wp:posOffset>976198</wp:posOffset>
                </wp:positionV>
                <wp:extent cx="3195955" cy="450114"/>
                <wp:effectExtent l="0" t="0" r="4445" b="7620"/>
                <wp:wrapNone/>
                <wp:docPr id="1183529614" name="Textové pole 3"/>
                <wp:cNvGraphicFramePr/>
                <a:graphic xmlns:a="http://schemas.openxmlformats.org/drawingml/2006/main">
                  <a:graphicData uri="http://schemas.microsoft.com/office/word/2010/wordprocessingShape">
                    <wps:wsp>
                      <wps:cNvSpPr txBox="1"/>
                      <wps:spPr>
                        <a:xfrm>
                          <a:off x="0" y="0"/>
                          <a:ext cx="3195955" cy="450114"/>
                        </a:xfrm>
                        <a:prstGeom prst="rect">
                          <a:avLst/>
                        </a:prstGeom>
                        <a:solidFill>
                          <a:schemeClr val="lt1"/>
                        </a:solidFill>
                        <a:ln w="6350">
                          <a:noFill/>
                        </a:ln>
                      </wps:spPr>
                      <wps:txbx>
                        <w:txbxContent>
                          <w:p w14:paraId="68BF5F4E" w14:textId="5357608E" w:rsidR="004F6938" w:rsidRPr="003A3F3A" w:rsidRDefault="00B92B5F" w:rsidP="004F6938">
                            <w:pPr>
                              <w:rPr>
                                <w:sz w:val="20"/>
                                <w:szCs w:val="20"/>
                              </w:rPr>
                            </w:pPr>
                            <w:r>
                              <w:rPr>
                                <w:sz w:val="20"/>
                              </w:rPr>
                              <w:t>3. Po ukončení nabíjania odpojte nabíjačku od nabíjacieho portu.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E744D" id="_x0000_s1059" type="#_x0000_t202" style="position:absolute;margin-left:213.4pt;margin-top:76.85pt;width:251.65pt;height:35.4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" fillcolor="white [3201]" stroked="f" strokeweight=".5pt">
                <v:textbox inset="0,0,0,0">
                  <w:txbxContent>
                    <w:p w14:paraId="68BF5F4E" w14:textId="5357608E" w:rsidR="004F6938" w:rsidRPr="003A3F3A" w:rsidRDefault="00B92B5F" w:rsidP="004F6938">
                      <w:pPr>
                        <w:rPr>
                          <w:sz w:val="20"/>
                          <w:szCs w:val="20"/>
                        </w:rPr>
                      </w:pPr>
                      <w:r>
                        <w:rPr>
                          <w:sz w:val="20"/>
                        </w:rPr>
                        <w:t>3. Po ukončení nabíjania odpojte nabíjačku od nabíjacieho portu.</w:t>
                      </w:r>
                    </w:p>
                  </w:txbxContent>
                </v:textbox>
                <w10:wrap anchorx="margin"/>
              </v:shape>
            </w:pict>
          </mc:Fallback>
        </mc:AlternateContent>
      </w:r>
      <w:r>
        <w:rPr>
          <w:noProof/>
        </w:rPr>
        <mc:AlternateContent>
          <mc:Choice Requires="wps">
            <w:drawing>
              <wp:anchor distT="0" distB="0" distL="114300" distR="114300" simplePos="0" relativeHeight="251783168" behindDoc="0" locked="0" layoutInCell="1" allowOverlap="1" wp14:anchorId="2CEA4496" wp14:editId="52D68348">
                <wp:simplePos x="0" y="0"/>
                <wp:positionH relativeFrom="margin">
                  <wp:posOffset>2717597</wp:posOffset>
                </wp:positionH>
                <wp:positionV relativeFrom="paragraph">
                  <wp:posOffset>595808</wp:posOffset>
                </wp:positionV>
                <wp:extent cx="2901950" cy="308788"/>
                <wp:effectExtent l="0" t="0" r="0" b="0"/>
                <wp:wrapNone/>
                <wp:docPr id="1226248603" name="Textové pole 3"/>
                <wp:cNvGraphicFramePr/>
                <a:graphic xmlns:a="http://schemas.openxmlformats.org/drawingml/2006/main">
                  <a:graphicData uri="http://schemas.microsoft.com/office/word/2010/wordprocessingShape">
                    <wps:wsp>
                      <wps:cNvSpPr txBox="1"/>
                      <wps:spPr>
                        <a:xfrm>
                          <a:off x="0" y="0"/>
                          <a:ext cx="2901950" cy="308788"/>
                        </a:xfrm>
                        <a:prstGeom prst="rect">
                          <a:avLst/>
                        </a:prstGeom>
                        <a:solidFill>
                          <a:schemeClr val="lt1"/>
                        </a:solidFill>
                        <a:ln w="6350">
                          <a:noFill/>
                        </a:ln>
                      </wps:spPr>
                      <wps:txbx>
                        <w:txbxContent>
                          <w:p w14:paraId="418976B2" w14:textId="700A3238" w:rsidR="004F6938" w:rsidRPr="003A3F3A" w:rsidRDefault="004F6938" w:rsidP="004F6938">
                            <w:pPr>
                              <w:rPr>
                                <w:sz w:val="20"/>
                                <w:szCs w:val="20"/>
                              </w:rPr>
                            </w:pPr>
                            <w:r>
                              <w:rPr>
                                <w:sz w:val="20"/>
                              </w:rPr>
                              <w:t>2. Zastrčte nabíjačku batérie do nabíjacieho portu.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A4496" id="_x0000_s1060" type="#_x0000_t202" style="position:absolute;margin-left:214pt;margin-top:46.9pt;width:228.5pt;height:24.3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" fillcolor="white [3201]" stroked="f" strokeweight=".5pt">
                <v:textbox inset="0,0,0,0">
                  <w:txbxContent>
                    <w:p w14:paraId="418976B2" w14:textId="700A3238" w:rsidR="004F6938" w:rsidRPr="003A3F3A" w:rsidRDefault="004F6938" w:rsidP="004F6938">
                      <w:pPr>
                        <w:rPr>
                          <w:sz w:val="20"/>
                          <w:szCs w:val="20"/>
                        </w:rPr>
                      </w:pPr>
                      <w:r>
                        <w:rPr>
                          <w:sz w:val="20"/>
                        </w:rPr>
                        <w:t>2. Zastrčte nabíjačku batérie do nabíjacieho portu.</w:t>
                      </w:r>
                    </w:p>
                  </w:txbxContent>
                </v:textbox>
                <w10:wrap anchorx="margin"/>
              </v:shape>
            </w:pict>
          </mc:Fallback>
        </mc:AlternateContent>
      </w:r>
      <w:r>
        <w:rPr>
          <w:noProof/>
        </w:rPr>
        <mc:AlternateContent>
          <mc:Choice Requires="wps">
            <w:drawing>
              <wp:anchor distT="0" distB="0" distL="114300" distR="114300" simplePos="0" relativeHeight="251781120" behindDoc="0" locked="0" layoutInCell="1" allowOverlap="1" wp14:anchorId="1A61D05C" wp14:editId="12E676DD">
                <wp:simplePos x="0" y="0"/>
                <wp:positionH relativeFrom="margin">
                  <wp:posOffset>2717165</wp:posOffset>
                </wp:positionH>
                <wp:positionV relativeFrom="paragraph">
                  <wp:posOffset>179705</wp:posOffset>
                </wp:positionV>
                <wp:extent cx="2901950" cy="190500"/>
                <wp:effectExtent l="0" t="0" r="0" b="0"/>
                <wp:wrapNone/>
                <wp:docPr id="1075015197" name="Textové pole 3"/>
                <wp:cNvGraphicFramePr/>
                <a:graphic xmlns:a="http://schemas.openxmlformats.org/drawingml/2006/main">
                  <a:graphicData uri="http://schemas.microsoft.com/office/word/2010/wordprocessingShape">
                    <wps:wsp>
                      <wps:cNvSpPr txBox="1"/>
                      <wps:spPr>
                        <a:xfrm>
                          <a:off x="0" y="0"/>
                          <a:ext cx="2901950" cy="190500"/>
                        </a:xfrm>
                        <a:prstGeom prst="rect">
                          <a:avLst/>
                        </a:prstGeom>
                        <a:solidFill>
                          <a:schemeClr val="lt1"/>
                        </a:solidFill>
                        <a:ln w="6350">
                          <a:noFill/>
                        </a:ln>
                      </wps:spPr>
                      <wps:txbx>
                        <w:txbxContent>
                          <w:p w14:paraId="0D30BC2F" w14:textId="195AF1B8" w:rsidR="004F6938" w:rsidRPr="003A3F3A" w:rsidRDefault="004F6938" w:rsidP="004F6938">
                            <w:pPr>
                              <w:rPr>
                                <w:sz w:val="20"/>
                                <w:szCs w:val="20"/>
                              </w:rPr>
                            </w:pPr>
                            <w:r>
                              <w:rPr>
                                <w:sz w:val="20"/>
                              </w:rPr>
                              <w:t>1. Zdvihnite gumený uzáver.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1D05C" id="_x0000_s1061" type="#_x0000_t202" style="position:absolute;margin-left:213.95pt;margin-top:14.15pt;width:228.5pt;height:1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" fillcolor="white [3201]" stroked="f" strokeweight=".5pt">
                <v:textbox inset="0,0,0,0">
                  <w:txbxContent>
                    <w:p w14:paraId="0D30BC2F" w14:textId="195AF1B8" w:rsidR="004F6938" w:rsidRPr="003A3F3A" w:rsidRDefault="004F6938" w:rsidP="004F6938">
                      <w:pPr>
                        <w:rPr>
                          <w:sz w:val="20"/>
                          <w:szCs w:val="20"/>
                        </w:rPr>
                      </w:pPr>
                      <w:r>
                        <w:rPr>
                          <w:sz w:val="20"/>
                        </w:rPr>
                        <w:t>1. Zdvihnite gumený uzáver.</w:t>
                      </w:r>
                    </w:p>
                  </w:txbxContent>
                </v:textbox>
                <w10:wrap anchorx="margin"/>
              </v:shape>
            </w:pict>
          </mc:Fallback>
        </mc:AlternateContent>
      </w:r>
      <w:r>
        <w:rPr>
          <w:noProof/>
        </w:rPr>
        <w:drawing>
          <wp:inline distT="0" distB="0" distL="0" distR="0" wp14:anchorId="0AD0E273" wp14:editId="53A6C743">
            <wp:extent cx="4857097" cy="1782355"/>
            <wp:effectExtent l="0" t="0" r="1270" b="8890"/>
            <wp:docPr id="197759508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595087" name="Obrázek 1"/>
                    <pic:cNvPicPr/>
                  </pic:nvPicPr>
                  <pic:blipFill>
                    <a:blip r:embed="rId12">
                      <a:extLst>
                        <a:ext uri="{28A0092B-C50C-407E-A947-70E740481C1C}">
                          <a14:useLocalDpi xmlns:a14="http://schemas.microsoft.com/office/drawing/2010/main" val="0"/>
                        </a:ext>
                      </a:extLst>
                    </a:blip>
                    <a:stretch>
                      <a:fillRect/>
                    </a:stretch>
                  </pic:blipFill>
                  <pic:spPr>
                    <a:xfrm>
                      <a:off x="0" y="0"/>
                      <a:ext cx="4857097" cy="1782355"/>
                    </a:xfrm>
                    <a:prstGeom prst="rect">
                      <a:avLst/>
                    </a:prstGeom>
                  </pic:spPr>
                </pic:pic>
              </a:graphicData>
            </a:graphic>
          </wp:inline>
        </w:drawing>
      </w:r>
    </w:p>
    <w:p w14:paraId="6A469793" w14:textId="77777777" w:rsidR="004429CB" w:rsidRDefault="004429CB" w:rsidP="008A66FE">
      <w:pPr>
        <w:pStyle w:val="Bezmezer"/>
        <w:rPr>
          <w:lang w:val="en-GB"/>
        </w:rPr>
      </w:pPr>
    </w:p>
    <w:p w14:paraId="5F3CE398" w14:textId="77777777" w:rsidR="004429CB" w:rsidRDefault="004429CB" w:rsidP="008A66FE">
      <w:pPr>
        <w:pStyle w:val="Bezmezer"/>
        <w:rPr>
          <w:lang w:val="en-GB"/>
        </w:rPr>
      </w:pPr>
    </w:p>
    <w:p w14:paraId="61A9A089" w14:textId="2FF3C834" w:rsidR="00B92B5F" w:rsidRPr="00B92B5F" w:rsidRDefault="00B92B5F" w:rsidP="00B92B5F">
      <w:pPr>
        <w:pStyle w:val="head"/>
      </w:pPr>
      <w:r>
        <w:t xml:space="preserve">Starostlivosť </w:t>
      </w:r>
      <w:r w:rsidR="006A422D">
        <w:t>a </w:t>
      </w:r>
      <w:r>
        <w:t>údržba</w:t>
      </w:r>
    </w:p>
    <w:p w14:paraId="31541A49" w14:textId="77777777" w:rsidR="00B92B5F" w:rsidRPr="006A422D" w:rsidRDefault="00B92B5F" w:rsidP="00B92B5F">
      <w:pPr>
        <w:pStyle w:val="Bezmezer"/>
        <w:rPr>
          <w:lang w:val="pl-PL"/>
        </w:rPr>
      </w:pPr>
    </w:p>
    <w:p w14:paraId="2D8ACC9A" w14:textId="6193CE29" w:rsidR="00B92B5F" w:rsidRPr="00B92B5F" w:rsidRDefault="00B92B5F" w:rsidP="00B92B5F">
      <w:pPr>
        <w:pStyle w:val="Bezmezer"/>
      </w:pPr>
      <w:r>
        <w:t xml:space="preserve">Čistenie </w:t>
      </w:r>
      <w:r w:rsidR="006A422D">
        <w:t>a </w:t>
      </w:r>
      <w:r>
        <w:t>skladovanie</w:t>
      </w:r>
    </w:p>
    <w:p w14:paraId="40D7FBFF" w14:textId="4D014327" w:rsidR="00B92B5F" w:rsidRPr="00B92B5F" w:rsidRDefault="00B92B5F" w:rsidP="00B92B5F">
      <w:pPr>
        <w:pStyle w:val="Bezmezer"/>
      </w:pPr>
      <w:r>
        <w:t xml:space="preserve">Ak sú na kolobežke viditeľné nečistoty, utrite ich navlhčenou handrou. Ak nečistoty nemožno odstrániť, použite trochu zubnej pasty, vyčistite ich zubnou kefkou </w:t>
      </w:r>
      <w:r w:rsidR="006A422D">
        <w:t>a </w:t>
      </w:r>
      <w:r>
        <w:t>následne ich pretrite navlhčenou handrou.</w:t>
      </w:r>
    </w:p>
    <w:p w14:paraId="38EB4D7D" w14:textId="59A47C0F" w:rsidR="00B92B5F" w:rsidRPr="00B92B5F" w:rsidRDefault="00B92B5F" w:rsidP="00B92B5F">
      <w:pPr>
        <w:pStyle w:val="Bezmezer"/>
      </w:pPr>
      <w:r>
        <w:t xml:space="preserve">Poznámky: Nečistite kolobežku alkoholom, benzínom, petrolejom ani inými koróznymi </w:t>
      </w:r>
      <w:r w:rsidR="006A422D">
        <w:t>a </w:t>
      </w:r>
      <w:r>
        <w:t xml:space="preserve">prchavými chemickými rozpúšťadlami, aby ste </w:t>
      </w:r>
    </w:p>
    <w:p w14:paraId="360884CF" w14:textId="7999B378" w:rsidR="00B92B5F" w:rsidRPr="00B92B5F" w:rsidRDefault="00B92B5F" w:rsidP="00B92B5F">
      <w:pPr>
        <w:pStyle w:val="Bezmezer"/>
      </w:pPr>
      <w:r>
        <w:t xml:space="preserve">predišli vážnemu poškodeniu. Neumývajte kolobežku vysokotlakovým čističom. Počas čistenia sa ubezpečte, že je kolobežka vypnutá, nabíjací kábel vytiahnutý </w:t>
      </w:r>
      <w:r w:rsidR="006A422D">
        <w:t>a </w:t>
      </w:r>
      <w:r>
        <w:t>gumený kryt zatvorený, pretože vniknutie vody môže spôsobiť zásah elektrickým prúdom alebo iné vážne problémy.</w:t>
      </w:r>
    </w:p>
    <w:p w14:paraId="7FDBCF37" w14:textId="0F51C974" w:rsidR="00B92B5F" w:rsidRPr="00B92B5F" w:rsidRDefault="00B92B5F" w:rsidP="00B92B5F">
      <w:pPr>
        <w:pStyle w:val="Bezmezer"/>
      </w:pPr>
      <w:r>
        <w:lastRenderedPageBreak/>
        <w:t xml:space="preserve">Keď kolobežku nepoužívate, skladujte ju na suchom </w:t>
      </w:r>
      <w:r w:rsidR="006A422D">
        <w:t>a </w:t>
      </w:r>
      <w:r>
        <w:t xml:space="preserve">chladnom mieste. Nenechávajte ju dlhodobo vonku. Nadmerné slnečné žiarenie </w:t>
      </w:r>
      <w:r w:rsidR="006A422D">
        <w:t>a </w:t>
      </w:r>
      <w:r>
        <w:t xml:space="preserve">príliš vysoká alebo nízka teplota môžu urýchliť starnutie pneumatík </w:t>
      </w:r>
      <w:r w:rsidR="006A422D">
        <w:t>a </w:t>
      </w:r>
      <w:r>
        <w:t xml:space="preserve">skracujú životnosť kolobežky </w:t>
      </w:r>
      <w:r w:rsidR="006A422D">
        <w:t>a </w:t>
      </w:r>
      <w:r>
        <w:t>batérie.</w:t>
      </w:r>
    </w:p>
    <w:p w14:paraId="32546E56" w14:textId="77777777" w:rsidR="00B92B5F" w:rsidRPr="006A422D" w:rsidRDefault="00B92B5F" w:rsidP="00B92B5F">
      <w:pPr>
        <w:pStyle w:val="Bezmezer"/>
      </w:pPr>
    </w:p>
    <w:p w14:paraId="2EA95EE7" w14:textId="0281382B" w:rsidR="00B92B5F" w:rsidRPr="00B92B5F" w:rsidRDefault="00B92B5F" w:rsidP="00B92B5F">
      <w:pPr>
        <w:pStyle w:val="Bezmezer"/>
      </w:pPr>
      <w:r>
        <w:t>Údržba pneumatík</w:t>
      </w:r>
    </w:p>
    <w:p w14:paraId="32AA8961" w14:textId="2AAEACE7" w:rsidR="00B92B5F" w:rsidRPr="00B92B5F" w:rsidRDefault="00B92B5F" w:rsidP="00B92B5F">
      <w:pPr>
        <w:pStyle w:val="Bezmezer"/>
      </w:pPr>
      <w:r>
        <w:t xml:space="preserve">Odporúča sa kontrolovať tlak </w:t>
      </w:r>
      <w:r w:rsidR="006A422D">
        <w:t>v </w:t>
      </w:r>
      <w:r>
        <w:t xml:space="preserve">pneumatikách každý mesiac. Odporúčaný tlak </w:t>
      </w:r>
      <w:r w:rsidR="006A422D">
        <w:t>v </w:t>
      </w:r>
      <w:r>
        <w:t xml:space="preserve">pneumatikách je 45 – 50 psi. Pravidelné hustenie môže predĺžiť životnosť pneumatík </w:t>
      </w:r>
      <w:r w:rsidR="006A422D">
        <w:t>a </w:t>
      </w:r>
      <w:r>
        <w:t>účinne zabrániť ich prasknutiu.</w:t>
      </w:r>
    </w:p>
    <w:p w14:paraId="5BAD0231" w14:textId="508235D8" w:rsidR="004429CB" w:rsidRDefault="00B92B5F" w:rsidP="00B92B5F">
      <w:pPr>
        <w:pStyle w:val="Bezmezer"/>
      </w:pPr>
      <w:r>
        <w:t xml:space="preserve">Pneumatiky by mal nasadiť odborník. Demontáž kolies je zložitá </w:t>
      </w:r>
      <w:r w:rsidR="006A422D">
        <w:t>a </w:t>
      </w:r>
      <w:r>
        <w:t xml:space="preserve">jej nesprávne vykonanie by mohlo viesť </w:t>
      </w:r>
      <w:r w:rsidR="006A422D">
        <w:t>k </w:t>
      </w:r>
      <w:r>
        <w:t>nestabilite kolobežky alebo iným problémom.</w:t>
      </w:r>
    </w:p>
    <w:p w14:paraId="3554EDCE" w14:textId="2B1C8972" w:rsidR="005F4390" w:rsidRPr="005F4390" w:rsidRDefault="005F4390" w:rsidP="00717E0D">
      <w:pPr>
        <w:pStyle w:val="dot"/>
      </w:pPr>
      <w:r>
        <w:t xml:space="preserve">Ak je výrobok stále </w:t>
      </w:r>
      <w:r w:rsidR="006A422D">
        <w:t>v </w:t>
      </w:r>
      <w:r>
        <w:t xml:space="preserve">záruke výrobcu, môžete kontaktovať autorizované servisné stredisko. </w:t>
      </w:r>
      <w:r w:rsidR="006A422D">
        <w:t>O </w:t>
      </w:r>
      <w:r>
        <w:t>zoznam autorizovaných servisných stredísk môžete požiadať na oddelení služieb zákazníkom na stránke www.mi.com.</w:t>
      </w:r>
    </w:p>
    <w:p w14:paraId="27D4B8ED" w14:textId="16A7FCBB" w:rsidR="004429CB" w:rsidRDefault="005F4390" w:rsidP="00717E0D">
      <w:pPr>
        <w:pStyle w:val="dot"/>
      </w:pPr>
      <w:r>
        <w:t xml:space="preserve">Ak výrobok už nie je </w:t>
      </w:r>
      <w:r w:rsidR="006A422D">
        <w:t>v </w:t>
      </w:r>
      <w:r>
        <w:t>záruke, môžete kontaktovať ľubovoľné servisné stredisko.</w:t>
      </w:r>
    </w:p>
    <w:p w14:paraId="306E041D" w14:textId="11B14C5E" w:rsidR="005F4390" w:rsidRPr="005F4390" w:rsidRDefault="006A422D" w:rsidP="00717E0D">
      <w:pPr>
        <w:pStyle w:val="dot"/>
      </w:pPr>
      <w:r>
        <w:t>V </w:t>
      </w:r>
      <w:r w:rsidR="005F4390">
        <w:t xml:space="preserve">prípade akýchkoľvek ďalších otázok môžete kontaktovať oddelenie služieb zákazníkom spoločnosti </w:t>
      </w:r>
      <w:proofErr w:type="spellStart"/>
      <w:r w:rsidR="005F4390">
        <w:t>Xiaomi</w:t>
      </w:r>
      <w:proofErr w:type="spellEnd"/>
      <w:r w:rsidR="005F4390">
        <w:t xml:space="preserve"> na stránke www.mi.com.</w:t>
      </w:r>
    </w:p>
    <w:p w14:paraId="465E23DA" w14:textId="77777777" w:rsidR="005F4390" w:rsidRPr="006A422D" w:rsidRDefault="005F4390" w:rsidP="005F4390">
      <w:pPr>
        <w:pStyle w:val="Bezmezer"/>
      </w:pPr>
    </w:p>
    <w:p w14:paraId="07A09824" w14:textId="16E68FA8" w:rsidR="005F4390" w:rsidRPr="005F4390" w:rsidRDefault="005F4390" w:rsidP="005F4390">
      <w:pPr>
        <w:pStyle w:val="Bezmezer"/>
      </w:pPr>
      <w:r>
        <w:t xml:space="preserve">Preventívne opatrenia pre batériu </w:t>
      </w:r>
      <w:r w:rsidR="006A422D">
        <w:t>a </w:t>
      </w:r>
      <w:r>
        <w:t>nabíjanie</w:t>
      </w:r>
    </w:p>
    <w:p w14:paraId="436FE9BB" w14:textId="2B74B5B1" w:rsidR="004429CB" w:rsidRDefault="00685118" w:rsidP="00685118">
      <w:pPr>
        <w:pStyle w:val="Bezmezer"/>
      </w:pPr>
      <w:r>
        <w:t xml:space="preserve">Batériu nevyberajte. Batéria sa vyberá komplikovane </w:t>
      </w:r>
      <w:r w:rsidR="006A422D">
        <w:t>a </w:t>
      </w:r>
      <w:r>
        <w:t xml:space="preserve">môže dôjsť </w:t>
      </w:r>
      <w:r w:rsidR="006A422D">
        <w:t>k </w:t>
      </w:r>
      <w:r>
        <w:t xml:space="preserve">zmene fungovania zariadenia: Ak je výrobok stále </w:t>
      </w:r>
      <w:r w:rsidR="006A422D">
        <w:t>v </w:t>
      </w:r>
      <w:r>
        <w:t xml:space="preserve">záruke, môžete kontaktovať autorizované servisné stredisko. Ak výrobok nie je </w:t>
      </w:r>
      <w:r w:rsidR="006A422D">
        <w:t>v </w:t>
      </w:r>
      <w:r>
        <w:t xml:space="preserve">záruke, môžete kontaktovať ľubovoľné servisné stredisko. </w:t>
      </w:r>
      <w:r w:rsidR="006A422D">
        <w:t>O </w:t>
      </w:r>
      <w:r>
        <w:t xml:space="preserve">zoznam autorizovaných servisných stredísk môžete požiadať na oddelení služieb zákazníkom na stránke </w:t>
      </w:r>
      <w:hyperlink r:id="rId13" w:history="1">
        <w:r>
          <w:rPr>
            <w:rStyle w:val="Hypertextovodkaz"/>
          </w:rPr>
          <w:t>www.mi.com</w:t>
        </w:r>
      </w:hyperlink>
      <w:r>
        <w:t xml:space="preserve">. </w:t>
      </w:r>
      <w:r w:rsidR="006A422D">
        <w:t>V </w:t>
      </w:r>
      <w:r>
        <w:t>prípade akýchkoľvek ďalších otázok môžete kontaktovať oddelenie služieb zákazníkom na stránke www.mi.com.</w:t>
      </w:r>
    </w:p>
    <w:p w14:paraId="7251197D" w14:textId="77777777" w:rsidR="004429CB" w:rsidRPr="006A422D" w:rsidRDefault="004429CB" w:rsidP="008A66FE">
      <w:pPr>
        <w:pStyle w:val="Bezmezer"/>
      </w:pPr>
    </w:p>
    <w:p w14:paraId="16C261B4" w14:textId="727890FA" w:rsidR="008521E8" w:rsidRPr="008521E8" w:rsidRDefault="008521E8" w:rsidP="00D80696">
      <w:pPr>
        <w:pStyle w:val="dot"/>
      </w:pPr>
      <w:r>
        <w:t xml:space="preserve">Nepoužívajte batérie </w:t>
      </w:r>
      <w:r w:rsidR="006A422D">
        <w:t>z </w:t>
      </w:r>
      <w:r>
        <w:t xml:space="preserve">iných modelov alebo značiek, pretože môže dôjsť </w:t>
      </w:r>
      <w:r w:rsidR="006A422D">
        <w:t>k </w:t>
      </w:r>
      <w:r>
        <w:t>ohrozeniu bezpečnosti.</w:t>
      </w:r>
    </w:p>
    <w:p w14:paraId="3A2AF542" w14:textId="7CD484DF" w:rsidR="008521E8" w:rsidRPr="008521E8" w:rsidRDefault="008521E8" w:rsidP="00D80696">
      <w:pPr>
        <w:pStyle w:val="dot"/>
      </w:pPr>
      <w:r>
        <w:t xml:space="preserve">Batériu nerozoberajte, nestláčajte ani neprepichujte. Nedotýkajte sa kontaktov batérie. Vonkajšie puzdro nerozoberajte ani nepoškodzujte. Batériu nevystavujte pôsobeniu vody, ohňa </w:t>
      </w:r>
      <w:r w:rsidR="006A422D">
        <w:t>a </w:t>
      </w:r>
      <w:r>
        <w:t>teplôt vyšších ako 50 °C (vrátane zdrojov tepla, ako sú sporáky). Nedotýkajte sa kontaktov batérie kovovými predmetmi. Môže to viesť ku skratu, fyzickému zraneniu alebo dokonca smrti.</w:t>
      </w:r>
    </w:p>
    <w:p w14:paraId="1D0FA7AA" w14:textId="575CA533" w:rsidR="008521E8" w:rsidRPr="008521E8" w:rsidRDefault="008521E8" w:rsidP="00D80696">
      <w:pPr>
        <w:pStyle w:val="dot"/>
      </w:pPr>
      <w:r>
        <w:t xml:space="preserve">Akákoľvek voda, ktorá sa dostane dovnútra batérie, môže spôsobiť poškodenie vnútorných obvodov, požiar alebo dokonca výbuch. Ak máte podozrenie na vniknutie vody do batérie, okamžite ju prestaňte používať </w:t>
      </w:r>
      <w:r w:rsidR="006A422D">
        <w:t>a </w:t>
      </w:r>
      <w:r>
        <w:t xml:space="preserve">odneste ju na pracovisko </w:t>
      </w:r>
      <w:proofErr w:type="spellStart"/>
      <w:r>
        <w:t>popredajných</w:t>
      </w:r>
      <w:proofErr w:type="spellEnd"/>
      <w:r>
        <w:t xml:space="preserve"> služieb na kontrolu.</w:t>
      </w:r>
    </w:p>
    <w:p w14:paraId="7C9FF18E" w14:textId="1261C40E" w:rsidR="008521E8" w:rsidRPr="008521E8" w:rsidRDefault="008521E8" w:rsidP="00D80696">
      <w:pPr>
        <w:pStyle w:val="dot"/>
      </w:pPr>
      <w:r>
        <w:t>Aby ste predišli prípadnému poškodeniu alebo požiaru, používajte originálnu nabíjačku.</w:t>
      </w:r>
    </w:p>
    <w:p w14:paraId="1F02DBC2" w14:textId="663C215F" w:rsidR="008521E8" w:rsidRPr="008521E8" w:rsidRDefault="008521E8" w:rsidP="00D80696">
      <w:pPr>
        <w:pStyle w:val="dot"/>
      </w:pPr>
      <w:r>
        <w:t xml:space="preserve">Nesprávna likvidácia použitých batérií môže vážne znečistiť životné prostredie. Pri likvidácii batérie dodržiavajte miestne predpisy. </w:t>
      </w:r>
      <w:r w:rsidR="006A422D">
        <w:t>V </w:t>
      </w:r>
      <w:r>
        <w:t>záujme ochrany životného prostredia likvidujte batérie vždy riadnym spôsobom.</w:t>
      </w:r>
    </w:p>
    <w:p w14:paraId="4BB56F07" w14:textId="79D70AC4" w:rsidR="008521E8" w:rsidRPr="008521E8" w:rsidRDefault="008521E8" w:rsidP="00D80696">
      <w:pPr>
        <w:pStyle w:val="dot"/>
      </w:pPr>
      <w:r>
        <w:t xml:space="preserve">Aby ste predĺžili životnosť batérie, po každom použití ju úplne nabite. </w:t>
      </w:r>
    </w:p>
    <w:p w14:paraId="3BC8103D" w14:textId="1CFC246C" w:rsidR="008521E8" w:rsidRPr="008521E8" w:rsidRDefault="008521E8" w:rsidP="00820550">
      <w:pPr>
        <w:pStyle w:val="dot"/>
      </w:pPr>
      <w:r>
        <w:t xml:space="preserve">Kolobežku ani batériu nenechávajte dlhší čas </w:t>
      </w:r>
      <w:r w:rsidR="006A422D">
        <w:t>v </w:t>
      </w:r>
      <w:r>
        <w:t xml:space="preserve">prostredí, kde je okolitá teplota vyššia ako 45 °C alebo nižšia ako -20 °C, napríklad </w:t>
      </w:r>
      <w:r w:rsidR="006A422D">
        <w:t>v </w:t>
      </w:r>
      <w:r>
        <w:t xml:space="preserve">aute na priamom slnku. Batériu nevyhadzujte do ohňa, pretože môže dôjsť </w:t>
      </w:r>
      <w:r w:rsidR="006A422D">
        <w:t>k </w:t>
      </w:r>
      <w:r>
        <w:t xml:space="preserve">jej poruche, prehriatiu alebo požiaru. Ak plánujete nechať kolobežku odstavenú na dobu dlhšiu ako 30 dní, úplne nabite batériu </w:t>
      </w:r>
      <w:r w:rsidR="006A422D">
        <w:t>a </w:t>
      </w:r>
      <w:r>
        <w:t xml:space="preserve">uschovajte ju na suchom </w:t>
      </w:r>
      <w:r w:rsidR="006A422D">
        <w:t>a </w:t>
      </w:r>
      <w:r>
        <w:t xml:space="preserve">chladnom mieste. </w:t>
      </w:r>
      <w:r w:rsidR="006A422D">
        <w:t>V </w:t>
      </w:r>
      <w:r>
        <w:t>záujme ochrany batérie pred možným poškodením ju nezabudnite nabiť každých 60 dní. Na takéto poškodenie sa nevzťahuje obmedzená záruka.</w:t>
      </w:r>
    </w:p>
    <w:p w14:paraId="4ADED972" w14:textId="28EDA840" w:rsidR="008521E8" w:rsidRPr="008521E8" w:rsidRDefault="008521E8" w:rsidP="00820550">
      <w:pPr>
        <w:pStyle w:val="dot"/>
      </w:pPr>
      <w:r>
        <w:t xml:space="preserve">Kolobežka sa smie používať iba </w:t>
      </w:r>
      <w:r w:rsidR="006A422D">
        <w:t>s </w:t>
      </w:r>
      <w:r>
        <w:t xml:space="preserve">originálnymi batériami. Na nabíjanie kolobežky je možné používať výhradne originálnu nabíjačku, ktorá bola priložená ku kolobežke (alebo akýkoľvek model batérie či nabíjačky, ktoré boli výrobcom schválené ako kompatibilné). Vždy nabite batériu predtým, než ju úplne vybijete, aby sa predĺžila jej životnosť. Batéria poskytuje dobrý výkon pri normálnej teplote </w:t>
      </w:r>
      <w:r w:rsidR="006A422D">
        <w:t>a </w:t>
      </w:r>
      <w:r>
        <w:t xml:space="preserve">horší výkon pri teplotách pod 0 °C. Pri teplotách pod 0 °C je dojazd </w:t>
      </w:r>
      <w:r w:rsidR="006A422D">
        <w:t>v </w:t>
      </w:r>
      <w:r>
        <w:t xml:space="preserve">porovnaní </w:t>
      </w:r>
      <w:r w:rsidR="006A422D">
        <w:t>s </w:t>
      </w:r>
      <w:r>
        <w:t xml:space="preserve">normálnym stavom polovičný, prípadne ešte kratší. So stúpajúcou teplotou sa dojazd predĺži. Podrobné informácie nájdete </w:t>
      </w:r>
      <w:r w:rsidR="006A422D">
        <w:t>v </w:t>
      </w:r>
      <w:r>
        <w:t xml:space="preserve">aplikácii </w:t>
      </w:r>
      <w:proofErr w:type="spellStart"/>
      <w:r>
        <w:t>Xiaomi</w:t>
      </w:r>
      <w:proofErr w:type="spellEnd"/>
      <w:r>
        <w:t xml:space="preserve"> Home </w:t>
      </w:r>
      <w:proofErr w:type="spellStart"/>
      <w:r>
        <w:t>App</w:t>
      </w:r>
      <w:proofErr w:type="spellEnd"/>
      <w:r>
        <w:t>.</w:t>
      </w:r>
    </w:p>
    <w:p w14:paraId="6248CAD8" w14:textId="2A12AE27" w:rsidR="008521E8" w:rsidRPr="008521E8" w:rsidRDefault="008521E8" w:rsidP="00820550">
      <w:pPr>
        <w:pStyle w:val="dot"/>
      </w:pPr>
      <w:r>
        <w:t xml:space="preserve">Externý flexibilný kábel tejto nabíjačky batérií nie je možné vymeniť; ak sa kábel poškodí, nabíjačku batérií je potrebné zlikvidovať </w:t>
      </w:r>
      <w:r w:rsidR="006A422D">
        <w:t>a </w:t>
      </w:r>
      <w:r>
        <w:t xml:space="preserve">nahradiť ju novou. </w:t>
      </w:r>
      <w:r w:rsidR="006A422D">
        <w:t>V </w:t>
      </w:r>
      <w:r>
        <w:t xml:space="preserve">prípade akýchkoľvek ďalších otázok môžete kontaktovať oddelenie služieb zákazníkom spoločnosti </w:t>
      </w:r>
      <w:proofErr w:type="spellStart"/>
      <w:r>
        <w:t>Xiaomi</w:t>
      </w:r>
      <w:proofErr w:type="spellEnd"/>
      <w:r>
        <w:t xml:space="preserve"> na stránke www.mi.com.</w:t>
      </w:r>
    </w:p>
    <w:p w14:paraId="0ABA6AB7" w14:textId="237D3C5A" w:rsidR="008521E8" w:rsidRPr="008521E8" w:rsidRDefault="008521E8" w:rsidP="00820550">
      <w:pPr>
        <w:pStyle w:val="dot"/>
      </w:pPr>
      <w:r>
        <w:t xml:space="preserve">Plne nabitá kolobežka vydrží </w:t>
      </w:r>
      <w:r w:rsidR="006A422D">
        <w:t>v </w:t>
      </w:r>
      <w:r>
        <w:t xml:space="preserve">pohotovostnom režime približne 120 až 180 dní. Zabudovaný inteligentný čip uchováva protokol </w:t>
      </w:r>
      <w:r w:rsidR="006A422D">
        <w:t>o </w:t>
      </w:r>
      <w:r>
        <w:t xml:space="preserve">nabíjaní </w:t>
      </w:r>
      <w:r w:rsidR="006A422D">
        <w:t>a </w:t>
      </w:r>
      <w:r>
        <w:t xml:space="preserve">vybíjaní. Poškodenie </w:t>
      </w:r>
      <w:r w:rsidR="006A422D">
        <w:t>v </w:t>
      </w:r>
      <w:r>
        <w:t xml:space="preserve">dôsledku nedobíjania je trvalé </w:t>
      </w:r>
      <w:r w:rsidR="006A422D">
        <w:t>a </w:t>
      </w:r>
      <w:r>
        <w:t xml:space="preserve">nevzťahuje sa naň obmedzená záruka. Po poškodení nie je možné batériu dobiť (batériu môžu rozoberať iba odborníci, inak môže dôjsť </w:t>
      </w:r>
      <w:r w:rsidR="006A422D">
        <w:t>k </w:t>
      </w:r>
      <w:r>
        <w:t xml:space="preserve">zásahu elektrickým prúdom, skratu alebo </w:t>
      </w:r>
      <w:r w:rsidR="006A422D">
        <w:t>k </w:t>
      </w:r>
      <w:r>
        <w:t>vážnemu úrazu).</w:t>
      </w:r>
    </w:p>
    <w:p w14:paraId="2C9CB73D" w14:textId="04286684" w:rsidR="008521E8" w:rsidRPr="008521E8" w:rsidRDefault="006A422D" w:rsidP="00820550">
      <w:pPr>
        <w:pStyle w:val="dot"/>
      </w:pPr>
      <w:r>
        <w:t>V </w:t>
      </w:r>
      <w:r w:rsidR="008521E8">
        <w:t xml:space="preserve">prípade nehody, zablokovania alebo poruchy sa nepokúšajte </w:t>
      </w:r>
      <w:r>
        <w:t>o </w:t>
      </w:r>
      <w:r w:rsidR="008521E8">
        <w:t xml:space="preserve">opravu sami. Ak je výrobok stále </w:t>
      </w:r>
      <w:r>
        <w:t>v </w:t>
      </w:r>
      <w:r w:rsidR="008521E8">
        <w:t xml:space="preserve">záruke, môžete kontaktovať autorizované servisné stredisko. Ak nie je </w:t>
      </w:r>
      <w:r>
        <w:t>v </w:t>
      </w:r>
      <w:r w:rsidR="008521E8">
        <w:t xml:space="preserve">záruke, môžete kontaktovať ľubovoľného opravára. </w:t>
      </w:r>
      <w:r>
        <w:t>O </w:t>
      </w:r>
      <w:r w:rsidR="008521E8">
        <w:t xml:space="preserve">zoznam autorizovaných servisných stredísk môžete požiadať na oddelení služieb zákazníkom na </w:t>
      </w:r>
      <w:r w:rsidR="008521E8">
        <w:lastRenderedPageBreak/>
        <w:t xml:space="preserve">stránke www.mi.com. </w:t>
      </w:r>
      <w:r>
        <w:t>V </w:t>
      </w:r>
      <w:r w:rsidR="008521E8">
        <w:t xml:space="preserve">prípade akýchkoľvek otázok sa obráťte na oddelenie služieb zákazníkom spoločnosti </w:t>
      </w:r>
      <w:proofErr w:type="spellStart"/>
      <w:r w:rsidR="008521E8">
        <w:t>Xiaomi</w:t>
      </w:r>
      <w:proofErr w:type="spellEnd"/>
      <w:r w:rsidR="008521E8">
        <w:t xml:space="preserve"> na stránke www.mi.com.</w:t>
      </w:r>
    </w:p>
    <w:p w14:paraId="70EB6719" w14:textId="132E60F3" w:rsidR="004429CB" w:rsidRDefault="008521E8" w:rsidP="008521E8">
      <w:pPr>
        <w:pStyle w:val="Bezmezer"/>
      </w:pPr>
      <w:r>
        <w:t xml:space="preserve">Vyvinuli sme veľké úsilie, aby sme zjednodušili znenie návodu pre používateľov. Ak sa úkon javí pre používateľa príliš komplikovaný, odporúčame kontaktovať autorizovaného/špecializovaného opravára alebo oddelenie služieb zákazníkom spoločnosti </w:t>
      </w:r>
      <w:proofErr w:type="spellStart"/>
      <w:r>
        <w:t>Xiaomi</w:t>
      </w:r>
      <w:proofErr w:type="spellEnd"/>
      <w:r>
        <w:t>.</w:t>
      </w:r>
    </w:p>
    <w:p w14:paraId="34FC572B" w14:textId="77777777" w:rsidR="004429CB" w:rsidRPr="006A422D" w:rsidRDefault="004429CB" w:rsidP="008A66FE">
      <w:pPr>
        <w:pStyle w:val="Bezmezer"/>
      </w:pPr>
    </w:p>
    <w:p w14:paraId="5FA77BBF" w14:textId="77777777" w:rsidR="000B4B96" w:rsidRPr="000B4B96" w:rsidRDefault="000B4B96" w:rsidP="000B4B96">
      <w:pPr>
        <w:pStyle w:val="Bezmezer"/>
      </w:pPr>
      <w:r>
        <w:t>Údržba nabíjačky</w:t>
      </w:r>
    </w:p>
    <w:p w14:paraId="7FF908B4" w14:textId="0F2117F8" w:rsidR="000B4B96" w:rsidRDefault="000B4B96" w:rsidP="000B4B96">
      <w:pPr>
        <w:pStyle w:val="Bezmezer"/>
      </w:pPr>
      <w:r>
        <w:t xml:space="preserve">Nevykonávajte údržbu ani opravu nabíjačky sami, pretože to môže spôsobiť nebezpečenstvo. Odporúčame používať nabíjačku podľa návodu na použitie. Ak zistíte, že nabíjačka je chybná, môžete sa obrátiť na autorizovaný servis, ak je na výrobok ešte poskytovaná záruka. Ak výrobok nie je </w:t>
      </w:r>
      <w:r w:rsidR="006A422D">
        <w:t>v </w:t>
      </w:r>
      <w:r>
        <w:t xml:space="preserve">záruke, môžete kontaktovať ľubovoľné servisné stredisko. </w:t>
      </w:r>
      <w:r w:rsidR="006A422D">
        <w:t>O </w:t>
      </w:r>
      <w:r>
        <w:t xml:space="preserve">zoznam autorizovaných servisných stredísk môžete požiadať na oddelení služieb zákazníkom na stránke www.mi.com. </w:t>
      </w:r>
      <w:r w:rsidR="006A422D">
        <w:t>V </w:t>
      </w:r>
      <w:r>
        <w:t>prípade akýchkoľvek ďalších otázok môžete kontaktovať oddelenie služieb zákazníkom na stránke www.mi.com.</w:t>
      </w:r>
    </w:p>
    <w:p w14:paraId="3225D763" w14:textId="77777777" w:rsidR="000B4B96" w:rsidRPr="006A422D" w:rsidRDefault="000B4B96" w:rsidP="008A66FE">
      <w:pPr>
        <w:pStyle w:val="Bezmezer"/>
      </w:pPr>
    </w:p>
    <w:p w14:paraId="1B22CB1F" w14:textId="400AD4DC" w:rsidR="004429CB" w:rsidRDefault="008521E8" w:rsidP="008A66FE">
      <w:pPr>
        <w:pStyle w:val="Bezmezer"/>
      </w:pPr>
      <w:r>
        <w:rPr>
          <w:sz w:val="28"/>
        </w:rPr>
        <w:t xml:space="preserve">VAROVANIE! </w:t>
      </w:r>
      <w:r>
        <w:t xml:space="preserve">Podobne ako </w:t>
      </w:r>
      <w:r w:rsidR="006A422D">
        <w:t>u </w:t>
      </w:r>
      <w:r>
        <w:t xml:space="preserve">akýchkoľvek iných mechanických komponentov, je vozidlo vystavené veľkému namáhaniu </w:t>
      </w:r>
      <w:r w:rsidR="006A422D">
        <w:t>a </w:t>
      </w:r>
      <w:r>
        <w:t xml:space="preserve">opotrebovaniu. Rôzne materiály </w:t>
      </w:r>
      <w:r w:rsidR="006A422D">
        <w:t>a </w:t>
      </w:r>
      <w:r>
        <w:t xml:space="preserve">komponenty môžu na opotrebovanie alebo únavu materiálu reagovať inak. Ak bola prekročená očakávaná životnosť komponentu, môže sa náhle zlomiť, čo môže spôsobiť zranenie používateľa. Praskliny, škrabance </w:t>
      </w:r>
      <w:r w:rsidR="006A422D">
        <w:t>a </w:t>
      </w:r>
      <w:r>
        <w:t xml:space="preserve">vyblednutie farieb na miestach vystavených vysokému namáhaniu indikujú, že bola prekročená životnosť komponentu. </w:t>
      </w:r>
      <w:r w:rsidR="006A422D">
        <w:t>V </w:t>
      </w:r>
      <w:r>
        <w:t xml:space="preserve">takom prípade sa obráťte na autorizovaného/špecializovaného opravára alebo oddelenie služieb zákazníkom spoločnosti </w:t>
      </w:r>
      <w:proofErr w:type="spellStart"/>
      <w:r>
        <w:t>Xiaomi</w:t>
      </w:r>
      <w:proofErr w:type="spellEnd"/>
      <w:r>
        <w:t>.</w:t>
      </w:r>
    </w:p>
    <w:p w14:paraId="7AE6AF17" w14:textId="77777777" w:rsidR="004429CB" w:rsidRPr="006A422D" w:rsidRDefault="004429CB" w:rsidP="008A66FE">
      <w:pPr>
        <w:pStyle w:val="Bezmezer"/>
      </w:pPr>
    </w:p>
    <w:p w14:paraId="5C57613E" w14:textId="46255F46" w:rsidR="00836C64" w:rsidRPr="00836C64" w:rsidRDefault="00836C64" w:rsidP="00836C64">
      <w:pPr>
        <w:pStyle w:val="head"/>
      </w:pPr>
      <w:r>
        <w:t>Plán údržby kolobežky (odporúčaný):</w:t>
      </w:r>
    </w:p>
    <w:p w14:paraId="3FE43613" w14:textId="16DF2360" w:rsidR="004429CB" w:rsidRDefault="00836C64" w:rsidP="00836C64">
      <w:pPr>
        <w:pStyle w:val="Bezmezer"/>
      </w:pPr>
      <w:r>
        <w:t xml:space="preserve">Pravidelná údržba kolobežky pomôže udržať kolobežku </w:t>
      </w:r>
      <w:r w:rsidR="006A422D">
        <w:t>v </w:t>
      </w:r>
      <w:r>
        <w:t xml:space="preserve">poriadku </w:t>
      </w:r>
      <w:r w:rsidR="006A422D">
        <w:t>a v </w:t>
      </w:r>
      <w:r>
        <w:t xml:space="preserve">dobrom stave, zabrániť bezpečnostným rizikám, minimalizovať poruchy, spomaliť opotrebovanie kolobežky </w:t>
      </w:r>
      <w:r w:rsidR="006A422D">
        <w:t>a </w:t>
      </w:r>
      <w:r>
        <w:t>predĺžiť jej životnosť.</w:t>
      </w:r>
    </w:p>
    <w:p w14:paraId="32F0EABC" w14:textId="77777777" w:rsidR="004429CB" w:rsidRPr="006A422D" w:rsidRDefault="004429CB" w:rsidP="008A66FE">
      <w:pPr>
        <w:pStyle w:val="Bezmezer"/>
      </w:pPr>
    </w:p>
    <w:tbl>
      <w:tblPr>
        <w:tblW w:w="10490" w:type="dxa"/>
        <w:tblInd w:w="-5" w:type="dxa"/>
        <w:tblLayout w:type="fixed"/>
        <w:tblCellMar>
          <w:left w:w="0" w:type="dxa"/>
          <w:right w:w="0" w:type="dxa"/>
        </w:tblCellMar>
        <w:tblLook w:val="0000" w:firstRow="0" w:lastRow="0" w:firstColumn="0" w:lastColumn="0" w:noHBand="0" w:noVBand="0"/>
      </w:tblPr>
      <w:tblGrid>
        <w:gridCol w:w="993"/>
        <w:gridCol w:w="1069"/>
        <w:gridCol w:w="4234"/>
        <w:gridCol w:w="934"/>
        <w:gridCol w:w="1134"/>
        <w:gridCol w:w="1134"/>
        <w:gridCol w:w="992"/>
      </w:tblGrid>
      <w:tr w:rsidR="009A728E" w:rsidRPr="009A728E" w14:paraId="6B2F3DDC" w14:textId="77777777" w:rsidTr="009A728E">
        <w:tc>
          <w:tcPr>
            <w:tcW w:w="993" w:type="dxa"/>
            <w:tcBorders>
              <w:top w:val="single" w:sz="4" w:space="0" w:color="auto"/>
              <w:left w:val="single" w:sz="4" w:space="0" w:color="auto"/>
              <w:bottom w:val="nil"/>
              <w:right w:val="nil"/>
            </w:tcBorders>
            <w:vAlign w:val="center"/>
          </w:tcPr>
          <w:p w14:paraId="54F1792A" w14:textId="77777777" w:rsidR="009A728E" w:rsidRPr="009A728E" w:rsidRDefault="009A728E" w:rsidP="009A728E">
            <w:pPr>
              <w:pStyle w:val="Bezmezer"/>
              <w:rPr>
                <w:sz w:val="18"/>
                <w:szCs w:val="18"/>
              </w:rPr>
            </w:pPr>
            <w:r>
              <w:rPr>
                <w:sz w:val="18"/>
              </w:rPr>
              <w:t>Položka</w:t>
            </w:r>
          </w:p>
        </w:tc>
        <w:tc>
          <w:tcPr>
            <w:tcW w:w="1069" w:type="dxa"/>
            <w:tcBorders>
              <w:top w:val="single" w:sz="4" w:space="0" w:color="auto"/>
              <w:left w:val="single" w:sz="4" w:space="0" w:color="auto"/>
              <w:bottom w:val="nil"/>
              <w:right w:val="nil"/>
            </w:tcBorders>
            <w:vAlign w:val="center"/>
          </w:tcPr>
          <w:p w14:paraId="4EC2264F" w14:textId="77777777" w:rsidR="009A728E" w:rsidRPr="009A728E" w:rsidRDefault="009A728E" w:rsidP="009A728E">
            <w:pPr>
              <w:pStyle w:val="Bezmezer"/>
              <w:rPr>
                <w:sz w:val="18"/>
                <w:szCs w:val="18"/>
              </w:rPr>
            </w:pPr>
            <w:r>
              <w:rPr>
                <w:sz w:val="18"/>
              </w:rPr>
              <w:t>Objekt servisu</w:t>
            </w:r>
          </w:p>
        </w:tc>
        <w:tc>
          <w:tcPr>
            <w:tcW w:w="4234" w:type="dxa"/>
            <w:tcBorders>
              <w:top w:val="single" w:sz="4" w:space="0" w:color="auto"/>
              <w:left w:val="single" w:sz="4" w:space="0" w:color="auto"/>
              <w:bottom w:val="nil"/>
              <w:right w:val="nil"/>
            </w:tcBorders>
            <w:vAlign w:val="center"/>
          </w:tcPr>
          <w:p w14:paraId="09448DAD" w14:textId="77777777" w:rsidR="009A728E" w:rsidRPr="009A728E" w:rsidRDefault="009A728E" w:rsidP="009A728E">
            <w:pPr>
              <w:pStyle w:val="Bezmezer"/>
              <w:rPr>
                <w:sz w:val="18"/>
                <w:szCs w:val="18"/>
              </w:rPr>
            </w:pPr>
            <w:r>
              <w:rPr>
                <w:sz w:val="18"/>
              </w:rPr>
              <w:t>Činnosti</w:t>
            </w:r>
          </w:p>
        </w:tc>
        <w:tc>
          <w:tcPr>
            <w:tcW w:w="934" w:type="dxa"/>
            <w:tcBorders>
              <w:top w:val="single" w:sz="4" w:space="0" w:color="auto"/>
              <w:left w:val="single" w:sz="4" w:space="0" w:color="auto"/>
              <w:bottom w:val="nil"/>
              <w:right w:val="nil"/>
            </w:tcBorders>
            <w:vAlign w:val="center"/>
          </w:tcPr>
          <w:p w14:paraId="25FBEBAF" w14:textId="77777777" w:rsidR="009A728E" w:rsidRPr="009A728E" w:rsidRDefault="009A728E" w:rsidP="009A728E">
            <w:pPr>
              <w:pStyle w:val="Bezmezer"/>
              <w:rPr>
                <w:sz w:val="18"/>
                <w:szCs w:val="18"/>
              </w:rPr>
            </w:pPr>
            <w:r>
              <w:rPr>
                <w:sz w:val="18"/>
              </w:rPr>
              <w:t>Každé 3 mesiace</w:t>
            </w:r>
          </w:p>
        </w:tc>
        <w:tc>
          <w:tcPr>
            <w:tcW w:w="1134" w:type="dxa"/>
            <w:tcBorders>
              <w:top w:val="single" w:sz="4" w:space="0" w:color="auto"/>
              <w:left w:val="single" w:sz="4" w:space="0" w:color="auto"/>
              <w:bottom w:val="nil"/>
              <w:right w:val="nil"/>
            </w:tcBorders>
            <w:vAlign w:val="center"/>
          </w:tcPr>
          <w:p w14:paraId="4C8D5724" w14:textId="77777777" w:rsidR="009A728E" w:rsidRPr="009A728E" w:rsidRDefault="009A728E" w:rsidP="009A728E">
            <w:pPr>
              <w:pStyle w:val="Bezmezer"/>
              <w:rPr>
                <w:sz w:val="18"/>
                <w:szCs w:val="18"/>
              </w:rPr>
            </w:pPr>
            <w:r>
              <w:rPr>
                <w:sz w:val="18"/>
              </w:rPr>
              <w:t>Každých 500 km/6 mesiacov</w:t>
            </w:r>
          </w:p>
        </w:tc>
        <w:tc>
          <w:tcPr>
            <w:tcW w:w="1134" w:type="dxa"/>
            <w:tcBorders>
              <w:top w:val="single" w:sz="4" w:space="0" w:color="auto"/>
              <w:left w:val="single" w:sz="4" w:space="0" w:color="auto"/>
              <w:bottom w:val="nil"/>
              <w:right w:val="nil"/>
            </w:tcBorders>
            <w:vAlign w:val="center"/>
          </w:tcPr>
          <w:p w14:paraId="6554CD41" w14:textId="77777777" w:rsidR="009A728E" w:rsidRPr="009A728E" w:rsidRDefault="009A728E" w:rsidP="009A728E">
            <w:pPr>
              <w:pStyle w:val="Bezmezer"/>
              <w:rPr>
                <w:sz w:val="18"/>
                <w:szCs w:val="18"/>
              </w:rPr>
            </w:pPr>
            <w:r>
              <w:rPr>
                <w:sz w:val="18"/>
              </w:rPr>
              <w:t>Každých 1000 km/1 rok</w:t>
            </w:r>
          </w:p>
        </w:tc>
        <w:tc>
          <w:tcPr>
            <w:tcW w:w="992" w:type="dxa"/>
            <w:tcBorders>
              <w:top w:val="single" w:sz="4" w:space="0" w:color="auto"/>
              <w:left w:val="single" w:sz="4" w:space="0" w:color="auto"/>
              <w:bottom w:val="nil"/>
              <w:right w:val="single" w:sz="4" w:space="0" w:color="auto"/>
            </w:tcBorders>
            <w:vAlign w:val="center"/>
          </w:tcPr>
          <w:p w14:paraId="015313E7" w14:textId="77777777" w:rsidR="009A728E" w:rsidRPr="009A728E" w:rsidRDefault="009A728E" w:rsidP="009A728E">
            <w:pPr>
              <w:pStyle w:val="Bezmezer"/>
              <w:rPr>
                <w:sz w:val="18"/>
                <w:szCs w:val="18"/>
              </w:rPr>
            </w:pPr>
            <w:r>
              <w:rPr>
                <w:sz w:val="18"/>
              </w:rPr>
              <w:t>Každých 3000 km/2 roky</w:t>
            </w:r>
          </w:p>
        </w:tc>
      </w:tr>
      <w:tr w:rsidR="009A728E" w:rsidRPr="009A728E" w14:paraId="01816F8C" w14:textId="77777777" w:rsidTr="009A728E">
        <w:tc>
          <w:tcPr>
            <w:tcW w:w="993" w:type="dxa"/>
            <w:vMerge w:val="restart"/>
            <w:tcBorders>
              <w:top w:val="single" w:sz="4" w:space="0" w:color="auto"/>
              <w:left w:val="single" w:sz="4" w:space="0" w:color="auto"/>
              <w:bottom w:val="nil"/>
              <w:right w:val="nil"/>
            </w:tcBorders>
            <w:vAlign w:val="center"/>
          </w:tcPr>
          <w:p w14:paraId="0E6522ED" w14:textId="77777777" w:rsidR="009A728E" w:rsidRPr="009A728E" w:rsidRDefault="009A728E" w:rsidP="009A728E">
            <w:pPr>
              <w:pStyle w:val="Bezmezer"/>
              <w:rPr>
                <w:sz w:val="18"/>
                <w:szCs w:val="18"/>
              </w:rPr>
            </w:pPr>
            <w:r>
              <w:rPr>
                <w:sz w:val="18"/>
              </w:rPr>
              <w:t>Pneumatiky/Plášte/Duše</w:t>
            </w:r>
          </w:p>
        </w:tc>
        <w:tc>
          <w:tcPr>
            <w:tcW w:w="1069" w:type="dxa"/>
            <w:tcBorders>
              <w:top w:val="single" w:sz="4" w:space="0" w:color="auto"/>
              <w:left w:val="single" w:sz="4" w:space="0" w:color="auto"/>
              <w:bottom w:val="nil"/>
              <w:right w:val="nil"/>
            </w:tcBorders>
            <w:vAlign w:val="center"/>
          </w:tcPr>
          <w:p w14:paraId="58F9A2CE" w14:textId="77777777" w:rsidR="009A728E" w:rsidRPr="009A728E" w:rsidRDefault="009A728E" w:rsidP="009A728E">
            <w:pPr>
              <w:pStyle w:val="Bezmezer"/>
              <w:rPr>
                <w:sz w:val="18"/>
                <w:szCs w:val="18"/>
              </w:rPr>
            </w:pPr>
            <w:r>
              <w:rPr>
                <w:sz w:val="18"/>
              </w:rPr>
              <w:t>Tlak pneumatík</w:t>
            </w:r>
          </w:p>
        </w:tc>
        <w:tc>
          <w:tcPr>
            <w:tcW w:w="4234" w:type="dxa"/>
            <w:tcBorders>
              <w:top w:val="single" w:sz="4" w:space="0" w:color="auto"/>
              <w:left w:val="single" w:sz="4" w:space="0" w:color="auto"/>
              <w:bottom w:val="nil"/>
              <w:right w:val="nil"/>
            </w:tcBorders>
            <w:vAlign w:val="center"/>
          </w:tcPr>
          <w:p w14:paraId="7BE7A853" w14:textId="2A12C676" w:rsidR="009A728E" w:rsidRPr="009A728E" w:rsidRDefault="009A728E" w:rsidP="009A728E">
            <w:pPr>
              <w:pStyle w:val="Bezmezer"/>
              <w:rPr>
                <w:sz w:val="18"/>
                <w:szCs w:val="18"/>
              </w:rPr>
            </w:pPr>
            <w:r>
              <w:rPr>
                <w:sz w:val="18"/>
              </w:rPr>
              <w:t xml:space="preserve">Pneumatiku nahustite, kým tlak </w:t>
            </w:r>
            <w:r w:rsidR="006A422D">
              <w:rPr>
                <w:sz w:val="18"/>
              </w:rPr>
              <w:t>v </w:t>
            </w:r>
            <w:r>
              <w:rPr>
                <w:sz w:val="18"/>
              </w:rPr>
              <w:t>nej nedosiahne 45 – 50 psi.</w:t>
            </w:r>
          </w:p>
        </w:tc>
        <w:tc>
          <w:tcPr>
            <w:tcW w:w="934" w:type="dxa"/>
            <w:tcBorders>
              <w:top w:val="single" w:sz="4" w:space="0" w:color="auto"/>
              <w:left w:val="single" w:sz="4" w:space="0" w:color="auto"/>
              <w:bottom w:val="nil"/>
              <w:right w:val="nil"/>
            </w:tcBorders>
            <w:vAlign w:val="center"/>
          </w:tcPr>
          <w:p w14:paraId="01318326" w14:textId="7DEACC8C" w:rsidR="009A728E" w:rsidRPr="009A728E" w:rsidRDefault="009A728E" w:rsidP="009A728E">
            <w:pPr>
              <w:pStyle w:val="Bezmezer"/>
              <w:jc w:val="center"/>
              <w:rPr>
                <w:sz w:val="18"/>
                <w:szCs w:val="18"/>
              </w:rPr>
            </w:pPr>
            <w:r>
              <w:rPr>
                <w:sz w:val="18"/>
              </w:rPr>
              <w:t>√</w:t>
            </w:r>
          </w:p>
        </w:tc>
        <w:tc>
          <w:tcPr>
            <w:tcW w:w="1134" w:type="dxa"/>
            <w:tcBorders>
              <w:top w:val="single" w:sz="4" w:space="0" w:color="auto"/>
              <w:left w:val="single" w:sz="4" w:space="0" w:color="auto"/>
              <w:bottom w:val="nil"/>
              <w:right w:val="nil"/>
            </w:tcBorders>
            <w:vAlign w:val="center"/>
          </w:tcPr>
          <w:p w14:paraId="6380FA2E" w14:textId="42D53521" w:rsidR="009A728E" w:rsidRPr="009A728E" w:rsidRDefault="009A728E" w:rsidP="009A728E">
            <w:pPr>
              <w:pStyle w:val="Bezmezer"/>
              <w:jc w:val="center"/>
              <w:rPr>
                <w:sz w:val="18"/>
                <w:szCs w:val="18"/>
              </w:rPr>
            </w:pPr>
            <w:r>
              <w:rPr>
                <w:sz w:val="18"/>
              </w:rPr>
              <w:t>√</w:t>
            </w:r>
          </w:p>
        </w:tc>
        <w:tc>
          <w:tcPr>
            <w:tcW w:w="1134" w:type="dxa"/>
            <w:tcBorders>
              <w:top w:val="single" w:sz="4" w:space="0" w:color="auto"/>
              <w:left w:val="single" w:sz="4" w:space="0" w:color="auto"/>
              <w:bottom w:val="nil"/>
              <w:right w:val="nil"/>
            </w:tcBorders>
            <w:vAlign w:val="center"/>
          </w:tcPr>
          <w:p w14:paraId="660AAB73" w14:textId="08641479" w:rsidR="009A728E" w:rsidRPr="009A728E" w:rsidRDefault="009A728E" w:rsidP="009A728E">
            <w:pPr>
              <w:pStyle w:val="Bezmezer"/>
              <w:jc w:val="center"/>
              <w:rPr>
                <w:sz w:val="18"/>
                <w:szCs w:val="18"/>
              </w:rPr>
            </w:pPr>
            <w:r>
              <w:rPr>
                <w:sz w:val="18"/>
              </w:rPr>
              <w:t>√</w:t>
            </w:r>
          </w:p>
        </w:tc>
        <w:tc>
          <w:tcPr>
            <w:tcW w:w="992" w:type="dxa"/>
            <w:tcBorders>
              <w:top w:val="single" w:sz="4" w:space="0" w:color="auto"/>
              <w:left w:val="single" w:sz="4" w:space="0" w:color="auto"/>
              <w:bottom w:val="nil"/>
              <w:right w:val="single" w:sz="4" w:space="0" w:color="auto"/>
            </w:tcBorders>
            <w:vAlign w:val="center"/>
          </w:tcPr>
          <w:p w14:paraId="42603FEE" w14:textId="02722580" w:rsidR="009A728E" w:rsidRPr="009A728E" w:rsidRDefault="009A728E" w:rsidP="009A728E">
            <w:pPr>
              <w:pStyle w:val="Bezmezer"/>
              <w:jc w:val="center"/>
              <w:rPr>
                <w:sz w:val="18"/>
                <w:szCs w:val="18"/>
              </w:rPr>
            </w:pPr>
            <w:r>
              <w:rPr>
                <w:sz w:val="18"/>
              </w:rPr>
              <w:t>√</w:t>
            </w:r>
          </w:p>
        </w:tc>
      </w:tr>
      <w:tr w:rsidR="009A728E" w:rsidRPr="009A728E" w14:paraId="09636E4D" w14:textId="77777777" w:rsidTr="009A728E">
        <w:tc>
          <w:tcPr>
            <w:tcW w:w="993" w:type="dxa"/>
            <w:vMerge/>
            <w:tcBorders>
              <w:top w:val="nil"/>
              <w:left w:val="single" w:sz="4" w:space="0" w:color="auto"/>
              <w:bottom w:val="nil"/>
              <w:right w:val="nil"/>
            </w:tcBorders>
            <w:vAlign w:val="center"/>
          </w:tcPr>
          <w:p w14:paraId="5DA0F86B" w14:textId="77777777" w:rsidR="009A728E" w:rsidRPr="009A728E" w:rsidRDefault="009A728E" w:rsidP="009A728E">
            <w:pPr>
              <w:pStyle w:val="Bezmezer"/>
              <w:rPr>
                <w:sz w:val="18"/>
                <w:szCs w:val="18"/>
                <w:lang w:val="en-US"/>
              </w:rPr>
            </w:pPr>
          </w:p>
        </w:tc>
        <w:tc>
          <w:tcPr>
            <w:tcW w:w="1069" w:type="dxa"/>
            <w:tcBorders>
              <w:top w:val="single" w:sz="4" w:space="0" w:color="auto"/>
              <w:left w:val="single" w:sz="4" w:space="0" w:color="auto"/>
              <w:bottom w:val="nil"/>
              <w:right w:val="nil"/>
            </w:tcBorders>
            <w:vAlign w:val="center"/>
          </w:tcPr>
          <w:p w14:paraId="0367014F" w14:textId="77777777" w:rsidR="009A728E" w:rsidRPr="009A728E" w:rsidRDefault="009A728E" w:rsidP="009A728E">
            <w:pPr>
              <w:pStyle w:val="Bezmezer"/>
              <w:rPr>
                <w:sz w:val="18"/>
                <w:szCs w:val="18"/>
              </w:rPr>
            </w:pPr>
            <w:r>
              <w:rPr>
                <w:sz w:val="18"/>
              </w:rPr>
              <w:t>Opotrebovanie dezénu pneumatiky</w:t>
            </w:r>
          </w:p>
        </w:tc>
        <w:tc>
          <w:tcPr>
            <w:tcW w:w="4234" w:type="dxa"/>
            <w:tcBorders>
              <w:top w:val="single" w:sz="4" w:space="0" w:color="auto"/>
              <w:left w:val="single" w:sz="4" w:space="0" w:color="auto"/>
              <w:bottom w:val="nil"/>
              <w:right w:val="nil"/>
            </w:tcBorders>
            <w:vAlign w:val="center"/>
          </w:tcPr>
          <w:p w14:paraId="21A9E9E0" w14:textId="77777777" w:rsidR="009A728E" w:rsidRPr="009A728E" w:rsidRDefault="009A728E" w:rsidP="009A728E">
            <w:pPr>
              <w:pStyle w:val="Bezmezer"/>
              <w:rPr>
                <w:sz w:val="18"/>
                <w:szCs w:val="18"/>
              </w:rPr>
            </w:pPr>
            <w:r>
              <w:rPr>
                <w:sz w:val="18"/>
              </w:rPr>
              <w:t>Skontrolujte, či nie je pneumatika prasknutá, deformovaná, opotrebovaná atď.</w:t>
            </w:r>
          </w:p>
        </w:tc>
        <w:tc>
          <w:tcPr>
            <w:tcW w:w="934" w:type="dxa"/>
            <w:tcBorders>
              <w:top w:val="single" w:sz="4" w:space="0" w:color="auto"/>
              <w:left w:val="single" w:sz="4" w:space="0" w:color="auto"/>
              <w:bottom w:val="nil"/>
              <w:right w:val="nil"/>
            </w:tcBorders>
            <w:vAlign w:val="center"/>
          </w:tcPr>
          <w:p w14:paraId="0E7DF65E" w14:textId="77777777" w:rsidR="009A728E" w:rsidRPr="006A422D" w:rsidRDefault="009A728E" w:rsidP="009A728E">
            <w:pPr>
              <w:pStyle w:val="Bezmezer"/>
              <w:jc w:val="center"/>
              <w:rPr>
                <w:sz w:val="18"/>
                <w:szCs w:val="18"/>
                <w:lang w:val="pl-PL"/>
              </w:rPr>
            </w:pPr>
          </w:p>
        </w:tc>
        <w:tc>
          <w:tcPr>
            <w:tcW w:w="1134" w:type="dxa"/>
            <w:tcBorders>
              <w:top w:val="single" w:sz="4" w:space="0" w:color="auto"/>
              <w:left w:val="single" w:sz="4" w:space="0" w:color="auto"/>
              <w:bottom w:val="nil"/>
              <w:right w:val="nil"/>
            </w:tcBorders>
            <w:vAlign w:val="center"/>
          </w:tcPr>
          <w:p w14:paraId="11612C46" w14:textId="41BC34AC" w:rsidR="009A728E" w:rsidRPr="009A728E" w:rsidRDefault="009A728E" w:rsidP="009A728E">
            <w:pPr>
              <w:pStyle w:val="Bezmezer"/>
              <w:jc w:val="center"/>
              <w:rPr>
                <w:sz w:val="18"/>
                <w:szCs w:val="18"/>
              </w:rPr>
            </w:pPr>
            <w:r>
              <w:rPr>
                <w:sz w:val="18"/>
              </w:rPr>
              <w:t>√</w:t>
            </w:r>
          </w:p>
        </w:tc>
        <w:tc>
          <w:tcPr>
            <w:tcW w:w="1134" w:type="dxa"/>
            <w:tcBorders>
              <w:top w:val="single" w:sz="4" w:space="0" w:color="auto"/>
              <w:left w:val="single" w:sz="4" w:space="0" w:color="auto"/>
              <w:bottom w:val="nil"/>
              <w:right w:val="nil"/>
            </w:tcBorders>
            <w:vAlign w:val="center"/>
          </w:tcPr>
          <w:p w14:paraId="57EC2EC7" w14:textId="6C3D7CFA" w:rsidR="009A728E" w:rsidRPr="009A728E" w:rsidRDefault="009A728E" w:rsidP="009A728E">
            <w:pPr>
              <w:pStyle w:val="Bezmezer"/>
              <w:jc w:val="center"/>
              <w:rPr>
                <w:sz w:val="18"/>
                <w:szCs w:val="18"/>
              </w:rPr>
            </w:pPr>
            <w:r>
              <w:rPr>
                <w:sz w:val="18"/>
              </w:rPr>
              <w:t>√</w:t>
            </w:r>
          </w:p>
        </w:tc>
        <w:tc>
          <w:tcPr>
            <w:tcW w:w="992" w:type="dxa"/>
            <w:tcBorders>
              <w:top w:val="single" w:sz="4" w:space="0" w:color="auto"/>
              <w:left w:val="single" w:sz="4" w:space="0" w:color="auto"/>
              <w:bottom w:val="nil"/>
              <w:right w:val="single" w:sz="4" w:space="0" w:color="auto"/>
            </w:tcBorders>
            <w:vAlign w:val="center"/>
          </w:tcPr>
          <w:p w14:paraId="1ACB6EB9" w14:textId="0DF08280" w:rsidR="009A728E" w:rsidRPr="009A728E" w:rsidRDefault="009A728E" w:rsidP="009A728E">
            <w:pPr>
              <w:pStyle w:val="Bezmezer"/>
              <w:jc w:val="center"/>
              <w:rPr>
                <w:sz w:val="18"/>
                <w:szCs w:val="18"/>
              </w:rPr>
            </w:pPr>
            <w:r>
              <w:rPr>
                <w:sz w:val="18"/>
              </w:rPr>
              <w:t>√</w:t>
            </w:r>
          </w:p>
        </w:tc>
      </w:tr>
      <w:tr w:rsidR="009A728E" w:rsidRPr="009A728E" w14:paraId="70E59F25" w14:textId="77777777" w:rsidTr="009A728E">
        <w:tc>
          <w:tcPr>
            <w:tcW w:w="993" w:type="dxa"/>
            <w:vMerge w:val="restart"/>
            <w:tcBorders>
              <w:top w:val="single" w:sz="4" w:space="0" w:color="auto"/>
              <w:left w:val="single" w:sz="4" w:space="0" w:color="auto"/>
              <w:bottom w:val="nil"/>
              <w:right w:val="nil"/>
            </w:tcBorders>
            <w:vAlign w:val="center"/>
          </w:tcPr>
          <w:p w14:paraId="468B3133" w14:textId="77777777" w:rsidR="009A728E" w:rsidRPr="009A728E" w:rsidRDefault="009A728E" w:rsidP="009A728E">
            <w:pPr>
              <w:pStyle w:val="Bezmezer"/>
              <w:rPr>
                <w:sz w:val="18"/>
                <w:szCs w:val="18"/>
              </w:rPr>
            </w:pPr>
            <w:r>
              <w:rPr>
                <w:sz w:val="18"/>
              </w:rPr>
              <w:t>Skrutky</w:t>
            </w:r>
          </w:p>
        </w:tc>
        <w:tc>
          <w:tcPr>
            <w:tcW w:w="1069" w:type="dxa"/>
            <w:vMerge w:val="restart"/>
            <w:tcBorders>
              <w:top w:val="single" w:sz="4" w:space="0" w:color="auto"/>
              <w:left w:val="single" w:sz="4" w:space="0" w:color="auto"/>
              <w:bottom w:val="nil"/>
              <w:right w:val="nil"/>
            </w:tcBorders>
            <w:vAlign w:val="center"/>
          </w:tcPr>
          <w:p w14:paraId="64EB5854" w14:textId="77777777" w:rsidR="009A728E" w:rsidRPr="009A728E" w:rsidRDefault="009A728E" w:rsidP="009A728E">
            <w:pPr>
              <w:pStyle w:val="Bezmezer"/>
              <w:rPr>
                <w:sz w:val="18"/>
                <w:szCs w:val="18"/>
              </w:rPr>
            </w:pPr>
            <w:r>
              <w:rPr>
                <w:sz w:val="18"/>
              </w:rPr>
              <w:t>Montážne skrutky riadidiel</w:t>
            </w:r>
          </w:p>
        </w:tc>
        <w:tc>
          <w:tcPr>
            <w:tcW w:w="4234" w:type="dxa"/>
            <w:tcBorders>
              <w:top w:val="single" w:sz="4" w:space="0" w:color="auto"/>
              <w:left w:val="single" w:sz="4" w:space="0" w:color="auto"/>
              <w:bottom w:val="nil"/>
              <w:right w:val="nil"/>
            </w:tcBorders>
            <w:vAlign w:val="center"/>
          </w:tcPr>
          <w:p w14:paraId="33A87073" w14:textId="773127A2" w:rsidR="009A728E" w:rsidRPr="009A728E" w:rsidRDefault="009A728E" w:rsidP="009A728E">
            <w:pPr>
              <w:pStyle w:val="Bezmezer"/>
              <w:rPr>
                <w:sz w:val="18"/>
                <w:szCs w:val="18"/>
              </w:rPr>
            </w:pPr>
            <w:r>
              <w:rPr>
                <w:sz w:val="18"/>
              </w:rPr>
              <w:t xml:space="preserve">Utiahnite skrutky spájajúce riadidlá </w:t>
            </w:r>
            <w:r w:rsidR="006A422D">
              <w:rPr>
                <w:sz w:val="18"/>
              </w:rPr>
              <w:t>a </w:t>
            </w:r>
            <w:r>
              <w:rPr>
                <w:sz w:val="18"/>
              </w:rPr>
              <w:t>tyč riadidiel (odporúčaný krútiaci moment: 3,5 ± 0,2 N-m).</w:t>
            </w:r>
          </w:p>
        </w:tc>
        <w:tc>
          <w:tcPr>
            <w:tcW w:w="934" w:type="dxa"/>
            <w:tcBorders>
              <w:top w:val="single" w:sz="4" w:space="0" w:color="auto"/>
              <w:left w:val="single" w:sz="4" w:space="0" w:color="auto"/>
              <w:bottom w:val="nil"/>
              <w:right w:val="nil"/>
            </w:tcBorders>
            <w:vAlign w:val="center"/>
          </w:tcPr>
          <w:p w14:paraId="5FEEAEC3" w14:textId="2081A21B" w:rsidR="009A728E" w:rsidRPr="009A728E" w:rsidRDefault="009A728E" w:rsidP="009A728E">
            <w:pPr>
              <w:pStyle w:val="Bezmezer"/>
              <w:jc w:val="center"/>
              <w:rPr>
                <w:sz w:val="18"/>
                <w:szCs w:val="18"/>
              </w:rPr>
            </w:pPr>
            <w:r>
              <w:rPr>
                <w:sz w:val="18"/>
              </w:rPr>
              <w:t>√</w:t>
            </w:r>
          </w:p>
        </w:tc>
        <w:tc>
          <w:tcPr>
            <w:tcW w:w="1134" w:type="dxa"/>
            <w:tcBorders>
              <w:top w:val="single" w:sz="4" w:space="0" w:color="auto"/>
              <w:left w:val="single" w:sz="4" w:space="0" w:color="auto"/>
              <w:bottom w:val="nil"/>
              <w:right w:val="nil"/>
            </w:tcBorders>
            <w:vAlign w:val="center"/>
          </w:tcPr>
          <w:p w14:paraId="62B35783" w14:textId="2834B3F6" w:rsidR="009A728E" w:rsidRPr="009A728E" w:rsidRDefault="009A728E" w:rsidP="009A728E">
            <w:pPr>
              <w:pStyle w:val="Bezmezer"/>
              <w:jc w:val="center"/>
              <w:rPr>
                <w:sz w:val="18"/>
                <w:szCs w:val="18"/>
              </w:rPr>
            </w:pPr>
            <w:r>
              <w:rPr>
                <w:sz w:val="18"/>
              </w:rPr>
              <w:t>√</w:t>
            </w:r>
          </w:p>
        </w:tc>
        <w:tc>
          <w:tcPr>
            <w:tcW w:w="1134" w:type="dxa"/>
            <w:tcBorders>
              <w:top w:val="single" w:sz="4" w:space="0" w:color="auto"/>
              <w:left w:val="single" w:sz="4" w:space="0" w:color="auto"/>
              <w:bottom w:val="nil"/>
              <w:right w:val="nil"/>
            </w:tcBorders>
            <w:vAlign w:val="center"/>
          </w:tcPr>
          <w:p w14:paraId="15313347" w14:textId="08E8A928" w:rsidR="009A728E" w:rsidRPr="009A728E" w:rsidRDefault="009A728E" w:rsidP="009A728E">
            <w:pPr>
              <w:pStyle w:val="Bezmezer"/>
              <w:jc w:val="center"/>
              <w:rPr>
                <w:sz w:val="18"/>
                <w:szCs w:val="18"/>
              </w:rPr>
            </w:pPr>
            <w:r>
              <w:rPr>
                <w:sz w:val="18"/>
              </w:rPr>
              <w:t>√</w:t>
            </w:r>
          </w:p>
        </w:tc>
        <w:tc>
          <w:tcPr>
            <w:tcW w:w="992" w:type="dxa"/>
            <w:tcBorders>
              <w:top w:val="single" w:sz="4" w:space="0" w:color="auto"/>
              <w:left w:val="single" w:sz="4" w:space="0" w:color="auto"/>
              <w:bottom w:val="nil"/>
              <w:right w:val="single" w:sz="4" w:space="0" w:color="auto"/>
            </w:tcBorders>
            <w:vAlign w:val="center"/>
          </w:tcPr>
          <w:p w14:paraId="1B88F9D8" w14:textId="60AE0D44" w:rsidR="009A728E" w:rsidRPr="009A728E" w:rsidRDefault="009A728E" w:rsidP="009A728E">
            <w:pPr>
              <w:pStyle w:val="Bezmezer"/>
              <w:jc w:val="center"/>
              <w:rPr>
                <w:sz w:val="18"/>
                <w:szCs w:val="18"/>
              </w:rPr>
            </w:pPr>
            <w:r>
              <w:rPr>
                <w:sz w:val="18"/>
              </w:rPr>
              <w:t>√</w:t>
            </w:r>
          </w:p>
        </w:tc>
      </w:tr>
      <w:tr w:rsidR="009A728E" w:rsidRPr="009A728E" w14:paraId="653D3733" w14:textId="77777777" w:rsidTr="009A728E">
        <w:tc>
          <w:tcPr>
            <w:tcW w:w="993" w:type="dxa"/>
            <w:vMerge/>
            <w:tcBorders>
              <w:top w:val="nil"/>
              <w:left w:val="single" w:sz="4" w:space="0" w:color="auto"/>
              <w:bottom w:val="nil"/>
              <w:right w:val="nil"/>
            </w:tcBorders>
            <w:vAlign w:val="center"/>
          </w:tcPr>
          <w:p w14:paraId="341739D1" w14:textId="77777777" w:rsidR="009A728E" w:rsidRPr="009A728E" w:rsidRDefault="009A728E" w:rsidP="009A728E">
            <w:pPr>
              <w:pStyle w:val="Bezmezer"/>
              <w:rPr>
                <w:sz w:val="18"/>
                <w:szCs w:val="18"/>
                <w:lang w:val="en-US"/>
              </w:rPr>
            </w:pPr>
          </w:p>
        </w:tc>
        <w:tc>
          <w:tcPr>
            <w:tcW w:w="1069" w:type="dxa"/>
            <w:vMerge/>
            <w:tcBorders>
              <w:top w:val="nil"/>
              <w:left w:val="single" w:sz="4" w:space="0" w:color="auto"/>
              <w:bottom w:val="nil"/>
              <w:right w:val="nil"/>
            </w:tcBorders>
            <w:vAlign w:val="center"/>
          </w:tcPr>
          <w:p w14:paraId="7A11C5A3" w14:textId="77777777" w:rsidR="009A728E" w:rsidRPr="009A728E" w:rsidRDefault="009A728E" w:rsidP="009A728E">
            <w:pPr>
              <w:pStyle w:val="Bezmezer"/>
              <w:rPr>
                <w:sz w:val="18"/>
                <w:szCs w:val="18"/>
                <w:lang w:val="en-US"/>
              </w:rPr>
            </w:pPr>
          </w:p>
        </w:tc>
        <w:tc>
          <w:tcPr>
            <w:tcW w:w="4234" w:type="dxa"/>
            <w:tcBorders>
              <w:top w:val="single" w:sz="4" w:space="0" w:color="auto"/>
              <w:left w:val="single" w:sz="4" w:space="0" w:color="auto"/>
              <w:bottom w:val="nil"/>
              <w:right w:val="nil"/>
            </w:tcBorders>
            <w:vAlign w:val="center"/>
          </w:tcPr>
          <w:p w14:paraId="16D7FFB2" w14:textId="77777777" w:rsidR="009A728E" w:rsidRPr="009A728E" w:rsidRDefault="009A728E" w:rsidP="009A728E">
            <w:pPr>
              <w:pStyle w:val="Bezmezer"/>
              <w:rPr>
                <w:sz w:val="18"/>
                <w:szCs w:val="18"/>
              </w:rPr>
            </w:pPr>
            <w:r>
              <w:rPr>
                <w:sz w:val="18"/>
              </w:rPr>
              <w:t>Utiahnite skrutku páky akcelerátora (odporúčaný krútiaci moment: 2,7 ± 0,3 N-m).</w:t>
            </w:r>
          </w:p>
        </w:tc>
        <w:tc>
          <w:tcPr>
            <w:tcW w:w="934" w:type="dxa"/>
            <w:tcBorders>
              <w:top w:val="single" w:sz="4" w:space="0" w:color="auto"/>
              <w:left w:val="single" w:sz="4" w:space="0" w:color="auto"/>
              <w:bottom w:val="nil"/>
              <w:right w:val="nil"/>
            </w:tcBorders>
            <w:vAlign w:val="center"/>
          </w:tcPr>
          <w:p w14:paraId="7778FE57" w14:textId="77777777" w:rsidR="009A728E" w:rsidRPr="009A728E" w:rsidRDefault="009A728E" w:rsidP="009A728E">
            <w:pPr>
              <w:pStyle w:val="Bezmezer"/>
              <w:jc w:val="center"/>
              <w:rPr>
                <w:sz w:val="18"/>
                <w:szCs w:val="18"/>
                <w:lang w:val="en-US"/>
              </w:rPr>
            </w:pPr>
          </w:p>
        </w:tc>
        <w:tc>
          <w:tcPr>
            <w:tcW w:w="1134" w:type="dxa"/>
            <w:tcBorders>
              <w:top w:val="single" w:sz="4" w:space="0" w:color="auto"/>
              <w:left w:val="single" w:sz="4" w:space="0" w:color="auto"/>
              <w:bottom w:val="nil"/>
              <w:right w:val="nil"/>
            </w:tcBorders>
            <w:vAlign w:val="center"/>
          </w:tcPr>
          <w:p w14:paraId="77C25606" w14:textId="3DE95B6E" w:rsidR="009A728E" w:rsidRPr="009A728E" w:rsidRDefault="009A728E" w:rsidP="009A728E">
            <w:pPr>
              <w:pStyle w:val="Bezmezer"/>
              <w:jc w:val="center"/>
              <w:rPr>
                <w:sz w:val="18"/>
                <w:szCs w:val="18"/>
                <w:lang w:val="en-US"/>
              </w:rPr>
            </w:pPr>
          </w:p>
        </w:tc>
        <w:tc>
          <w:tcPr>
            <w:tcW w:w="1134" w:type="dxa"/>
            <w:tcBorders>
              <w:top w:val="single" w:sz="4" w:space="0" w:color="auto"/>
              <w:left w:val="single" w:sz="4" w:space="0" w:color="auto"/>
              <w:bottom w:val="nil"/>
              <w:right w:val="nil"/>
            </w:tcBorders>
            <w:vAlign w:val="center"/>
          </w:tcPr>
          <w:p w14:paraId="756B1F49" w14:textId="10C0055D" w:rsidR="009A728E" w:rsidRPr="009A728E" w:rsidRDefault="009A728E" w:rsidP="009A728E">
            <w:pPr>
              <w:pStyle w:val="Bezmezer"/>
              <w:jc w:val="center"/>
              <w:rPr>
                <w:sz w:val="18"/>
                <w:szCs w:val="18"/>
              </w:rPr>
            </w:pPr>
            <w:r>
              <w:rPr>
                <w:sz w:val="18"/>
              </w:rPr>
              <w:t>√</w:t>
            </w:r>
          </w:p>
        </w:tc>
        <w:tc>
          <w:tcPr>
            <w:tcW w:w="992" w:type="dxa"/>
            <w:tcBorders>
              <w:top w:val="single" w:sz="4" w:space="0" w:color="auto"/>
              <w:left w:val="single" w:sz="4" w:space="0" w:color="auto"/>
              <w:bottom w:val="nil"/>
              <w:right w:val="single" w:sz="4" w:space="0" w:color="auto"/>
            </w:tcBorders>
            <w:vAlign w:val="center"/>
          </w:tcPr>
          <w:p w14:paraId="299C1E25" w14:textId="319A6906" w:rsidR="009A728E" w:rsidRPr="009A728E" w:rsidRDefault="009A728E" w:rsidP="009A728E">
            <w:pPr>
              <w:pStyle w:val="Bezmezer"/>
              <w:jc w:val="center"/>
              <w:rPr>
                <w:sz w:val="18"/>
                <w:szCs w:val="18"/>
              </w:rPr>
            </w:pPr>
            <w:r>
              <w:rPr>
                <w:sz w:val="18"/>
              </w:rPr>
              <w:t>√</w:t>
            </w:r>
          </w:p>
        </w:tc>
      </w:tr>
      <w:tr w:rsidR="009A728E" w:rsidRPr="009A728E" w14:paraId="7C498DCB" w14:textId="77777777" w:rsidTr="009A728E">
        <w:tc>
          <w:tcPr>
            <w:tcW w:w="993" w:type="dxa"/>
            <w:vMerge/>
            <w:tcBorders>
              <w:top w:val="nil"/>
              <w:left w:val="single" w:sz="4" w:space="0" w:color="auto"/>
              <w:bottom w:val="nil"/>
              <w:right w:val="nil"/>
            </w:tcBorders>
            <w:vAlign w:val="center"/>
          </w:tcPr>
          <w:p w14:paraId="787B7D7C" w14:textId="77777777" w:rsidR="009A728E" w:rsidRPr="009A728E" w:rsidRDefault="009A728E" w:rsidP="009A728E">
            <w:pPr>
              <w:pStyle w:val="Bezmezer"/>
              <w:rPr>
                <w:sz w:val="18"/>
                <w:szCs w:val="18"/>
                <w:lang w:val="en-US"/>
              </w:rPr>
            </w:pPr>
          </w:p>
        </w:tc>
        <w:tc>
          <w:tcPr>
            <w:tcW w:w="1069" w:type="dxa"/>
            <w:vMerge/>
            <w:tcBorders>
              <w:top w:val="nil"/>
              <w:left w:val="single" w:sz="4" w:space="0" w:color="auto"/>
              <w:bottom w:val="nil"/>
              <w:right w:val="nil"/>
            </w:tcBorders>
            <w:vAlign w:val="center"/>
          </w:tcPr>
          <w:p w14:paraId="3489F5B5" w14:textId="77777777" w:rsidR="009A728E" w:rsidRPr="009A728E" w:rsidRDefault="009A728E" w:rsidP="009A728E">
            <w:pPr>
              <w:pStyle w:val="Bezmezer"/>
              <w:rPr>
                <w:sz w:val="18"/>
                <w:szCs w:val="18"/>
                <w:lang w:val="en-US"/>
              </w:rPr>
            </w:pPr>
          </w:p>
        </w:tc>
        <w:tc>
          <w:tcPr>
            <w:tcW w:w="4234" w:type="dxa"/>
            <w:tcBorders>
              <w:top w:val="single" w:sz="4" w:space="0" w:color="auto"/>
              <w:left w:val="single" w:sz="4" w:space="0" w:color="auto"/>
              <w:bottom w:val="nil"/>
              <w:right w:val="nil"/>
            </w:tcBorders>
            <w:vAlign w:val="center"/>
          </w:tcPr>
          <w:p w14:paraId="2BA3FDBE" w14:textId="74F1DE51" w:rsidR="009A728E" w:rsidRPr="009A728E" w:rsidRDefault="009A728E" w:rsidP="009A728E">
            <w:pPr>
              <w:pStyle w:val="Bezmezer"/>
              <w:rPr>
                <w:sz w:val="18"/>
                <w:szCs w:val="18"/>
              </w:rPr>
            </w:pPr>
            <w:r>
              <w:rPr>
                <w:sz w:val="18"/>
              </w:rPr>
              <w:t xml:space="preserve">Utiahnite skrutku brzdovej páky (odporúčaný krútiaci moment: </w:t>
            </w:r>
            <w:r>
              <w:rPr>
                <w:sz w:val="18"/>
              </w:rPr>
              <w:br/>
              <w:t>5 ± 0,5 N-m).</w:t>
            </w:r>
          </w:p>
        </w:tc>
        <w:tc>
          <w:tcPr>
            <w:tcW w:w="934" w:type="dxa"/>
            <w:tcBorders>
              <w:top w:val="single" w:sz="4" w:space="0" w:color="auto"/>
              <w:left w:val="single" w:sz="4" w:space="0" w:color="auto"/>
              <w:bottom w:val="nil"/>
              <w:right w:val="nil"/>
            </w:tcBorders>
            <w:vAlign w:val="center"/>
          </w:tcPr>
          <w:p w14:paraId="4D4A2575" w14:textId="77777777" w:rsidR="009A728E" w:rsidRPr="009A728E" w:rsidRDefault="009A728E" w:rsidP="009A728E">
            <w:pPr>
              <w:pStyle w:val="Bezmezer"/>
              <w:jc w:val="center"/>
              <w:rPr>
                <w:sz w:val="18"/>
                <w:szCs w:val="18"/>
                <w:lang w:val="en-US"/>
              </w:rPr>
            </w:pPr>
          </w:p>
        </w:tc>
        <w:tc>
          <w:tcPr>
            <w:tcW w:w="1134" w:type="dxa"/>
            <w:tcBorders>
              <w:top w:val="single" w:sz="4" w:space="0" w:color="auto"/>
              <w:left w:val="single" w:sz="4" w:space="0" w:color="auto"/>
              <w:bottom w:val="nil"/>
              <w:right w:val="nil"/>
            </w:tcBorders>
            <w:vAlign w:val="center"/>
          </w:tcPr>
          <w:p w14:paraId="308BE5A0" w14:textId="77777777" w:rsidR="009A728E" w:rsidRPr="009A728E" w:rsidRDefault="009A728E" w:rsidP="009A728E">
            <w:pPr>
              <w:pStyle w:val="Bezmezer"/>
              <w:jc w:val="center"/>
              <w:rPr>
                <w:sz w:val="18"/>
                <w:szCs w:val="18"/>
                <w:lang w:val="en-US"/>
              </w:rPr>
            </w:pPr>
          </w:p>
        </w:tc>
        <w:tc>
          <w:tcPr>
            <w:tcW w:w="1134" w:type="dxa"/>
            <w:tcBorders>
              <w:top w:val="single" w:sz="4" w:space="0" w:color="auto"/>
              <w:left w:val="single" w:sz="4" w:space="0" w:color="auto"/>
              <w:bottom w:val="nil"/>
              <w:right w:val="nil"/>
            </w:tcBorders>
            <w:vAlign w:val="center"/>
          </w:tcPr>
          <w:p w14:paraId="01F50917" w14:textId="10D864E6" w:rsidR="009A728E" w:rsidRPr="009A728E" w:rsidRDefault="009A728E" w:rsidP="009A728E">
            <w:pPr>
              <w:pStyle w:val="Bezmezer"/>
              <w:jc w:val="center"/>
              <w:rPr>
                <w:sz w:val="18"/>
                <w:szCs w:val="18"/>
              </w:rPr>
            </w:pPr>
            <w:r>
              <w:rPr>
                <w:sz w:val="18"/>
              </w:rPr>
              <w:t>√</w:t>
            </w:r>
          </w:p>
        </w:tc>
        <w:tc>
          <w:tcPr>
            <w:tcW w:w="992" w:type="dxa"/>
            <w:tcBorders>
              <w:top w:val="single" w:sz="4" w:space="0" w:color="auto"/>
              <w:left w:val="single" w:sz="4" w:space="0" w:color="auto"/>
              <w:bottom w:val="nil"/>
              <w:right w:val="single" w:sz="4" w:space="0" w:color="auto"/>
            </w:tcBorders>
            <w:vAlign w:val="center"/>
          </w:tcPr>
          <w:p w14:paraId="306A624A" w14:textId="58A38E64" w:rsidR="009A728E" w:rsidRPr="009A728E" w:rsidRDefault="009A728E" w:rsidP="009A728E">
            <w:pPr>
              <w:pStyle w:val="Bezmezer"/>
              <w:jc w:val="center"/>
              <w:rPr>
                <w:sz w:val="18"/>
                <w:szCs w:val="18"/>
              </w:rPr>
            </w:pPr>
            <w:r>
              <w:rPr>
                <w:sz w:val="18"/>
              </w:rPr>
              <w:t>√</w:t>
            </w:r>
          </w:p>
        </w:tc>
      </w:tr>
      <w:tr w:rsidR="009A728E" w:rsidRPr="009A728E" w14:paraId="04D5B244" w14:textId="77777777" w:rsidTr="009A728E">
        <w:tc>
          <w:tcPr>
            <w:tcW w:w="993" w:type="dxa"/>
            <w:vMerge w:val="restart"/>
            <w:tcBorders>
              <w:top w:val="single" w:sz="4" w:space="0" w:color="auto"/>
              <w:left w:val="single" w:sz="4" w:space="0" w:color="auto"/>
              <w:bottom w:val="nil"/>
              <w:right w:val="nil"/>
            </w:tcBorders>
            <w:vAlign w:val="center"/>
          </w:tcPr>
          <w:p w14:paraId="2CD19E95" w14:textId="77777777" w:rsidR="009A728E" w:rsidRPr="009A728E" w:rsidRDefault="009A728E" w:rsidP="009A728E">
            <w:pPr>
              <w:pStyle w:val="Bezmezer"/>
              <w:rPr>
                <w:sz w:val="18"/>
                <w:szCs w:val="18"/>
              </w:rPr>
            </w:pPr>
            <w:r>
              <w:rPr>
                <w:sz w:val="18"/>
              </w:rPr>
              <w:t>Funkcie</w:t>
            </w:r>
          </w:p>
        </w:tc>
        <w:tc>
          <w:tcPr>
            <w:tcW w:w="1069" w:type="dxa"/>
            <w:tcBorders>
              <w:top w:val="single" w:sz="4" w:space="0" w:color="auto"/>
              <w:left w:val="single" w:sz="4" w:space="0" w:color="auto"/>
              <w:bottom w:val="nil"/>
              <w:right w:val="nil"/>
            </w:tcBorders>
            <w:vAlign w:val="center"/>
          </w:tcPr>
          <w:p w14:paraId="00280DB5" w14:textId="52F0BF2E" w:rsidR="009A728E" w:rsidRPr="009A728E" w:rsidRDefault="009A728E" w:rsidP="009A728E">
            <w:pPr>
              <w:pStyle w:val="Bezmezer"/>
              <w:rPr>
                <w:sz w:val="18"/>
                <w:szCs w:val="18"/>
              </w:rPr>
            </w:pPr>
            <w:r>
              <w:rPr>
                <w:sz w:val="18"/>
              </w:rPr>
              <w:t>Nastavenie brzdy</w:t>
            </w:r>
          </w:p>
        </w:tc>
        <w:tc>
          <w:tcPr>
            <w:tcW w:w="4234" w:type="dxa"/>
            <w:tcBorders>
              <w:top w:val="single" w:sz="4" w:space="0" w:color="auto"/>
              <w:left w:val="single" w:sz="4" w:space="0" w:color="auto"/>
              <w:bottom w:val="nil"/>
              <w:right w:val="nil"/>
            </w:tcBorders>
            <w:vAlign w:val="center"/>
          </w:tcPr>
          <w:p w14:paraId="1BA27EE5" w14:textId="77777777" w:rsidR="009A728E" w:rsidRPr="009A728E" w:rsidRDefault="009A728E" w:rsidP="009A728E">
            <w:pPr>
              <w:pStyle w:val="Bezmezer"/>
              <w:rPr>
                <w:sz w:val="18"/>
                <w:szCs w:val="18"/>
              </w:rPr>
            </w:pPr>
            <w:r>
              <w:rPr>
                <w:sz w:val="18"/>
              </w:rPr>
              <w:t>Poznámky:</w:t>
            </w:r>
          </w:p>
          <w:p w14:paraId="43EAE7A0" w14:textId="174A9998" w:rsidR="009A728E" w:rsidRPr="009A728E" w:rsidRDefault="009A728E" w:rsidP="009A728E">
            <w:pPr>
              <w:pStyle w:val="Bezmezer"/>
              <w:rPr>
                <w:sz w:val="18"/>
                <w:szCs w:val="18"/>
              </w:rPr>
            </w:pPr>
            <w:r>
              <w:rPr>
                <w:sz w:val="18"/>
              </w:rPr>
              <w:t>•</w:t>
            </w:r>
            <w:r>
              <w:rPr>
                <w:sz w:val="18"/>
              </w:rPr>
              <w:tab/>
              <w:t xml:space="preserve">Pred nastavovaním sa ubezpečte, či je kolobežka vypnutá </w:t>
            </w:r>
            <w:r w:rsidR="006A422D">
              <w:rPr>
                <w:sz w:val="18"/>
              </w:rPr>
              <w:t>a </w:t>
            </w:r>
            <w:r>
              <w:rPr>
                <w:sz w:val="18"/>
              </w:rPr>
              <w:t>či sa nenabíja.</w:t>
            </w:r>
          </w:p>
          <w:p w14:paraId="25C4BDB1" w14:textId="6C3DBE40" w:rsidR="009A728E" w:rsidRPr="009A728E" w:rsidRDefault="009A728E" w:rsidP="009A728E">
            <w:pPr>
              <w:pStyle w:val="Bezmezer"/>
              <w:rPr>
                <w:sz w:val="18"/>
                <w:szCs w:val="18"/>
              </w:rPr>
            </w:pPr>
            <w:r>
              <w:rPr>
                <w:sz w:val="18"/>
              </w:rPr>
              <w:t>•</w:t>
            </w:r>
            <w:r>
              <w:rPr>
                <w:sz w:val="18"/>
              </w:rPr>
              <w:tab/>
              <w:t xml:space="preserve">Ak je brzda príliš utiahnutá, otočte skrutku nastavenia brzdy proti smeru hodinových ručičiek; ak je brzda príliš voľná, otočte skrutku nastavenia brzdy </w:t>
            </w:r>
            <w:r w:rsidR="006A422D">
              <w:rPr>
                <w:sz w:val="18"/>
              </w:rPr>
              <w:t>v </w:t>
            </w:r>
            <w:r>
              <w:rPr>
                <w:sz w:val="18"/>
              </w:rPr>
              <w:t>smere hodinových ručičiek.</w:t>
            </w:r>
          </w:p>
        </w:tc>
        <w:tc>
          <w:tcPr>
            <w:tcW w:w="934" w:type="dxa"/>
            <w:tcBorders>
              <w:top w:val="single" w:sz="4" w:space="0" w:color="auto"/>
              <w:left w:val="single" w:sz="4" w:space="0" w:color="auto"/>
              <w:bottom w:val="nil"/>
              <w:right w:val="nil"/>
            </w:tcBorders>
            <w:vAlign w:val="center"/>
          </w:tcPr>
          <w:p w14:paraId="07ADFD9B" w14:textId="77777777" w:rsidR="009A728E" w:rsidRPr="006A422D" w:rsidRDefault="009A728E" w:rsidP="009A728E">
            <w:pPr>
              <w:pStyle w:val="Bezmezer"/>
              <w:jc w:val="center"/>
              <w:rPr>
                <w:sz w:val="18"/>
                <w:szCs w:val="18"/>
              </w:rPr>
            </w:pPr>
          </w:p>
        </w:tc>
        <w:tc>
          <w:tcPr>
            <w:tcW w:w="1134" w:type="dxa"/>
            <w:tcBorders>
              <w:top w:val="single" w:sz="4" w:space="0" w:color="auto"/>
              <w:left w:val="single" w:sz="4" w:space="0" w:color="auto"/>
              <w:bottom w:val="nil"/>
              <w:right w:val="nil"/>
            </w:tcBorders>
            <w:vAlign w:val="center"/>
          </w:tcPr>
          <w:p w14:paraId="38E6CFAB" w14:textId="70C2FB9F" w:rsidR="009A728E" w:rsidRPr="009A728E" w:rsidRDefault="009A728E" w:rsidP="009A728E">
            <w:pPr>
              <w:pStyle w:val="Bezmezer"/>
              <w:jc w:val="center"/>
              <w:rPr>
                <w:sz w:val="18"/>
                <w:szCs w:val="18"/>
              </w:rPr>
            </w:pPr>
            <w:r>
              <w:rPr>
                <w:sz w:val="18"/>
              </w:rPr>
              <w:t>√</w:t>
            </w:r>
          </w:p>
        </w:tc>
        <w:tc>
          <w:tcPr>
            <w:tcW w:w="1134" w:type="dxa"/>
            <w:tcBorders>
              <w:top w:val="single" w:sz="4" w:space="0" w:color="auto"/>
              <w:left w:val="single" w:sz="4" w:space="0" w:color="auto"/>
              <w:bottom w:val="nil"/>
              <w:right w:val="nil"/>
            </w:tcBorders>
            <w:vAlign w:val="center"/>
          </w:tcPr>
          <w:p w14:paraId="09B99AFB" w14:textId="033BF2B5" w:rsidR="009A728E" w:rsidRPr="009A728E" w:rsidRDefault="009A728E" w:rsidP="009A728E">
            <w:pPr>
              <w:pStyle w:val="Bezmezer"/>
              <w:jc w:val="center"/>
              <w:rPr>
                <w:sz w:val="18"/>
                <w:szCs w:val="18"/>
              </w:rPr>
            </w:pPr>
            <w:r>
              <w:rPr>
                <w:sz w:val="18"/>
              </w:rPr>
              <w:t>√</w:t>
            </w:r>
          </w:p>
        </w:tc>
        <w:tc>
          <w:tcPr>
            <w:tcW w:w="992" w:type="dxa"/>
            <w:tcBorders>
              <w:top w:val="single" w:sz="4" w:space="0" w:color="auto"/>
              <w:left w:val="single" w:sz="4" w:space="0" w:color="auto"/>
              <w:bottom w:val="nil"/>
              <w:right w:val="single" w:sz="4" w:space="0" w:color="auto"/>
            </w:tcBorders>
            <w:vAlign w:val="center"/>
          </w:tcPr>
          <w:p w14:paraId="307B4A14" w14:textId="2DDACB9E" w:rsidR="009A728E" w:rsidRPr="009A728E" w:rsidRDefault="009A728E" w:rsidP="009A728E">
            <w:pPr>
              <w:pStyle w:val="Bezmezer"/>
              <w:jc w:val="center"/>
              <w:rPr>
                <w:sz w:val="18"/>
                <w:szCs w:val="18"/>
              </w:rPr>
            </w:pPr>
            <w:r>
              <w:rPr>
                <w:sz w:val="18"/>
              </w:rPr>
              <w:t>√</w:t>
            </w:r>
          </w:p>
        </w:tc>
      </w:tr>
      <w:tr w:rsidR="009A728E" w:rsidRPr="009A728E" w14:paraId="64E82C21" w14:textId="77777777" w:rsidTr="009A728E">
        <w:tc>
          <w:tcPr>
            <w:tcW w:w="993" w:type="dxa"/>
            <w:vMerge/>
            <w:tcBorders>
              <w:top w:val="nil"/>
              <w:left w:val="single" w:sz="4" w:space="0" w:color="auto"/>
              <w:bottom w:val="nil"/>
              <w:right w:val="nil"/>
            </w:tcBorders>
            <w:vAlign w:val="center"/>
          </w:tcPr>
          <w:p w14:paraId="15249BBE" w14:textId="77777777" w:rsidR="009A728E" w:rsidRPr="009A728E" w:rsidRDefault="009A728E" w:rsidP="009A728E">
            <w:pPr>
              <w:pStyle w:val="Bezmezer"/>
              <w:rPr>
                <w:sz w:val="18"/>
                <w:szCs w:val="18"/>
                <w:lang w:val="en-US"/>
              </w:rPr>
            </w:pPr>
          </w:p>
        </w:tc>
        <w:tc>
          <w:tcPr>
            <w:tcW w:w="1069" w:type="dxa"/>
            <w:tcBorders>
              <w:top w:val="single" w:sz="4" w:space="0" w:color="auto"/>
              <w:left w:val="single" w:sz="4" w:space="0" w:color="auto"/>
              <w:bottom w:val="nil"/>
              <w:right w:val="nil"/>
            </w:tcBorders>
            <w:vAlign w:val="center"/>
          </w:tcPr>
          <w:p w14:paraId="387794FA" w14:textId="77777777" w:rsidR="009A728E" w:rsidRPr="009A728E" w:rsidRDefault="009A728E" w:rsidP="009A728E">
            <w:pPr>
              <w:pStyle w:val="Bezmezer"/>
              <w:rPr>
                <w:sz w:val="18"/>
                <w:szCs w:val="18"/>
              </w:rPr>
            </w:pPr>
            <w:r>
              <w:rPr>
                <w:sz w:val="18"/>
              </w:rPr>
              <w:t>Nabíjanie</w:t>
            </w:r>
          </w:p>
        </w:tc>
        <w:tc>
          <w:tcPr>
            <w:tcW w:w="4234" w:type="dxa"/>
            <w:tcBorders>
              <w:top w:val="single" w:sz="4" w:space="0" w:color="auto"/>
              <w:left w:val="single" w:sz="4" w:space="0" w:color="auto"/>
              <w:bottom w:val="nil"/>
              <w:right w:val="nil"/>
            </w:tcBorders>
            <w:vAlign w:val="center"/>
          </w:tcPr>
          <w:p w14:paraId="5E9B0333" w14:textId="4405988C" w:rsidR="009A728E" w:rsidRPr="009A728E" w:rsidRDefault="009A728E" w:rsidP="009A728E">
            <w:pPr>
              <w:pStyle w:val="Bezmezer"/>
              <w:rPr>
                <w:sz w:val="18"/>
                <w:szCs w:val="18"/>
              </w:rPr>
            </w:pPr>
            <w:r>
              <w:rPr>
                <w:sz w:val="18"/>
              </w:rPr>
              <w:t xml:space="preserve">Nabíjajte kolobežku pri vhodnej teplote. Kontrolka na nabíjačke batérie svieti na červeno, keď sa kolobežka nabíja, </w:t>
            </w:r>
            <w:r w:rsidR="006A422D">
              <w:rPr>
                <w:sz w:val="18"/>
              </w:rPr>
              <w:t>a </w:t>
            </w:r>
            <w:r>
              <w:rPr>
                <w:sz w:val="18"/>
              </w:rPr>
              <w:t>zmení farbu na zelenú, keď je kolobežka úplne nabitá. Počas nabíjania sa na ovládacom paneli súčasne zobrazuje stav nabíjania.</w:t>
            </w:r>
          </w:p>
        </w:tc>
        <w:tc>
          <w:tcPr>
            <w:tcW w:w="934" w:type="dxa"/>
            <w:tcBorders>
              <w:top w:val="single" w:sz="4" w:space="0" w:color="auto"/>
              <w:left w:val="single" w:sz="4" w:space="0" w:color="auto"/>
              <w:bottom w:val="nil"/>
              <w:right w:val="nil"/>
            </w:tcBorders>
            <w:vAlign w:val="center"/>
          </w:tcPr>
          <w:p w14:paraId="7BD6A732" w14:textId="77777777" w:rsidR="009A728E" w:rsidRPr="006A422D" w:rsidRDefault="009A728E" w:rsidP="009A728E">
            <w:pPr>
              <w:pStyle w:val="Bezmezer"/>
              <w:jc w:val="center"/>
              <w:rPr>
                <w:sz w:val="18"/>
                <w:szCs w:val="18"/>
                <w:lang w:val="pl-PL"/>
              </w:rPr>
            </w:pPr>
          </w:p>
        </w:tc>
        <w:tc>
          <w:tcPr>
            <w:tcW w:w="1134" w:type="dxa"/>
            <w:tcBorders>
              <w:top w:val="single" w:sz="4" w:space="0" w:color="auto"/>
              <w:left w:val="single" w:sz="4" w:space="0" w:color="auto"/>
              <w:bottom w:val="nil"/>
              <w:right w:val="nil"/>
            </w:tcBorders>
            <w:vAlign w:val="center"/>
          </w:tcPr>
          <w:p w14:paraId="74D92A0A" w14:textId="6444BD3C" w:rsidR="009A728E" w:rsidRPr="009A728E" w:rsidRDefault="009A728E" w:rsidP="009A728E">
            <w:pPr>
              <w:pStyle w:val="Bezmezer"/>
              <w:jc w:val="center"/>
              <w:rPr>
                <w:sz w:val="18"/>
                <w:szCs w:val="18"/>
              </w:rPr>
            </w:pPr>
            <w:r>
              <w:rPr>
                <w:sz w:val="18"/>
              </w:rPr>
              <w:t>√</w:t>
            </w:r>
          </w:p>
        </w:tc>
        <w:tc>
          <w:tcPr>
            <w:tcW w:w="1134" w:type="dxa"/>
            <w:tcBorders>
              <w:top w:val="single" w:sz="4" w:space="0" w:color="auto"/>
              <w:left w:val="single" w:sz="4" w:space="0" w:color="auto"/>
              <w:bottom w:val="nil"/>
              <w:right w:val="nil"/>
            </w:tcBorders>
            <w:vAlign w:val="center"/>
          </w:tcPr>
          <w:p w14:paraId="4A2EABA8" w14:textId="3C1C95C4" w:rsidR="009A728E" w:rsidRPr="009A728E" w:rsidRDefault="009A728E" w:rsidP="009A728E">
            <w:pPr>
              <w:pStyle w:val="Bezmezer"/>
              <w:jc w:val="center"/>
              <w:rPr>
                <w:sz w:val="18"/>
                <w:szCs w:val="18"/>
              </w:rPr>
            </w:pPr>
            <w:r>
              <w:rPr>
                <w:sz w:val="18"/>
              </w:rPr>
              <w:t>√</w:t>
            </w:r>
          </w:p>
        </w:tc>
        <w:tc>
          <w:tcPr>
            <w:tcW w:w="992" w:type="dxa"/>
            <w:tcBorders>
              <w:top w:val="single" w:sz="4" w:space="0" w:color="auto"/>
              <w:left w:val="single" w:sz="4" w:space="0" w:color="auto"/>
              <w:bottom w:val="nil"/>
              <w:right w:val="single" w:sz="4" w:space="0" w:color="auto"/>
            </w:tcBorders>
            <w:vAlign w:val="center"/>
          </w:tcPr>
          <w:p w14:paraId="7B7C26C4" w14:textId="2FAA5A6B" w:rsidR="009A728E" w:rsidRPr="009A728E" w:rsidRDefault="009A728E" w:rsidP="009A728E">
            <w:pPr>
              <w:pStyle w:val="Bezmezer"/>
              <w:jc w:val="center"/>
              <w:rPr>
                <w:sz w:val="18"/>
                <w:szCs w:val="18"/>
              </w:rPr>
            </w:pPr>
            <w:r>
              <w:rPr>
                <w:sz w:val="18"/>
              </w:rPr>
              <w:t>√</w:t>
            </w:r>
          </w:p>
        </w:tc>
      </w:tr>
      <w:tr w:rsidR="009A728E" w:rsidRPr="009A728E" w14:paraId="237B2A1E" w14:textId="77777777" w:rsidTr="009A728E">
        <w:tc>
          <w:tcPr>
            <w:tcW w:w="993" w:type="dxa"/>
            <w:vMerge/>
            <w:tcBorders>
              <w:top w:val="nil"/>
              <w:left w:val="single" w:sz="4" w:space="0" w:color="auto"/>
              <w:bottom w:val="nil"/>
              <w:right w:val="nil"/>
            </w:tcBorders>
            <w:vAlign w:val="center"/>
          </w:tcPr>
          <w:p w14:paraId="39F1E2CD" w14:textId="77777777" w:rsidR="009A728E" w:rsidRPr="009A728E" w:rsidRDefault="009A728E" w:rsidP="009A728E">
            <w:pPr>
              <w:pStyle w:val="Bezmezer"/>
              <w:rPr>
                <w:sz w:val="18"/>
                <w:szCs w:val="18"/>
                <w:lang w:val="en-US"/>
              </w:rPr>
            </w:pPr>
          </w:p>
        </w:tc>
        <w:tc>
          <w:tcPr>
            <w:tcW w:w="1069" w:type="dxa"/>
            <w:tcBorders>
              <w:top w:val="single" w:sz="4" w:space="0" w:color="auto"/>
              <w:left w:val="single" w:sz="4" w:space="0" w:color="auto"/>
              <w:bottom w:val="nil"/>
              <w:right w:val="nil"/>
            </w:tcBorders>
            <w:vAlign w:val="center"/>
          </w:tcPr>
          <w:p w14:paraId="0F96B322" w14:textId="77777777" w:rsidR="009A728E" w:rsidRPr="009A728E" w:rsidRDefault="009A728E" w:rsidP="009A728E">
            <w:pPr>
              <w:pStyle w:val="Bezmezer"/>
              <w:rPr>
                <w:sz w:val="18"/>
                <w:szCs w:val="18"/>
              </w:rPr>
            </w:pPr>
            <w:r>
              <w:rPr>
                <w:sz w:val="18"/>
              </w:rPr>
              <w:t>Riadenie</w:t>
            </w:r>
          </w:p>
        </w:tc>
        <w:tc>
          <w:tcPr>
            <w:tcW w:w="4234" w:type="dxa"/>
            <w:tcBorders>
              <w:top w:val="single" w:sz="4" w:space="0" w:color="auto"/>
              <w:left w:val="single" w:sz="4" w:space="0" w:color="auto"/>
              <w:bottom w:val="nil"/>
              <w:right w:val="nil"/>
            </w:tcBorders>
            <w:vAlign w:val="center"/>
          </w:tcPr>
          <w:p w14:paraId="2362DEF8" w14:textId="791CBE02" w:rsidR="009A728E" w:rsidRPr="009A728E" w:rsidRDefault="009A728E" w:rsidP="009A728E">
            <w:pPr>
              <w:pStyle w:val="Bezmezer"/>
              <w:rPr>
                <w:sz w:val="18"/>
                <w:szCs w:val="18"/>
              </w:rPr>
            </w:pPr>
            <w:r>
              <w:rPr>
                <w:sz w:val="18"/>
              </w:rPr>
              <w:t xml:space="preserve">Otočte riadidlá </w:t>
            </w:r>
            <w:r w:rsidR="006A422D">
              <w:rPr>
                <w:sz w:val="18"/>
              </w:rPr>
              <w:t>o </w:t>
            </w:r>
            <w:r>
              <w:rPr>
                <w:sz w:val="18"/>
              </w:rPr>
              <w:t xml:space="preserve">45° doľava </w:t>
            </w:r>
            <w:r w:rsidR="006A422D">
              <w:rPr>
                <w:sz w:val="18"/>
              </w:rPr>
              <w:t>a </w:t>
            </w:r>
            <w:r>
              <w:rPr>
                <w:sz w:val="18"/>
              </w:rPr>
              <w:t xml:space="preserve">doprava, aby ste sa uistili, že uhol otáčania je správny </w:t>
            </w:r>
            <w:r w:rsidR="006A422D">
              <w:rPr>
                <w:sz w:val="18"/>
              </w:rPr>
              <w:t>a </w:t>
            </w:r>
            <w:r>
              <w:rPr>
                <w:sz w:val="18"/>
              </w:rPr>
              <w:t xml:space="preserve">nepociťujete odpor </w:t>
            </w:r>
            <w:r w:rsidR="006A422D">
              <w:rPr>
                <w:sz w:val="18"/>
              </w:rPr>
              <w:t>a </w:t>
            </w:r>
            <w:r>
              <w:rPr>
                <w:sz w:val="18"/>
              </w:rPr>
              <w:t>zasekávanie.</w:t>
            </w:r>
          </w:p>
        </w:tc>
        <w:tc>
          <w:tcPr>
            <w:tcW w:w="934" w:type="dxa"/>
            <w:tcBorders>
              <w:top w:val="single" w:sz="4" w:space="0" w:color="auto"/>
              <w:left w:val="single" w:sz="4" w:space="0" w:color="auto"/>
              <w:bottom w:val="nil"/>
              <w:right w:val="nil"/>
            </w:tcBorders>
            <w:vAlign w:val="center"/>
          </w:tcPr>
          <w:p w14:paraId="23108BBD" w14:textId="77777777" w:rsidR="009A728E" w:rsidRPr="006A422D" w:rsidRDefault="009A728E" w:rsidP="009A728E">
            <w:pPr>
              <w:pStyle w:val="Bezmezer"/>
              <w:jc w:val="center"/>
              <w:rPr>
                <w:sz w:val="18"/>
                <w:szCs w:val="18"/>
              </w:rPr>
            </w:pPr>
          </w:p>
        </w:tc>
        <w:tc>
          <w:tcPr>
            <w:tcW w:w="1134" w:type="dxa"/>
            <w:tcBorders>
              <w:top w:val="single" w:sz="4" w:space="0" w:color="auto"/>
              <w:left w:val="single" w:sz="4" w:space="0" w:color="auto"/>
              <w:bottom w:val="nil"/>
              <w:right w:val="nil"/>
            </w:tcBorders>
            <w:vAlign w:val="center"/>
          </w:tcPr>
          <w:p w14:paraId="4CCD9B9D" w14:textId="77777777" w:rsidR="009A728E" w:rsidRPr="006A422D" w:rsidRDefault="009A728E" w:rsidP="009A728E">
            <w:pPr>
              <w:pStyle w:val="Bezmezer"/>
              <w:jc w:val="center"/>
              <w:rPr>
                <w:sz w:val="18"/>
                <w:szCs w:val="18"/>
              </w:rPr>
            </w:pPr>
          </w:p>
        </w:tc>
        <w:tc>
          <w:tcPr>
            <w:tcW w:w="1134" w:type="dxa"/>
            <w:tcBorders>
              <w:top w:val="single" w:sz="4" w:space="0" w:color="auto"/>
              <w:left w:val="single" w:sz="4" w:space="0" w:color="auto"/>
              <w:bottom w:val="nil"/>
              <w:right w:val="nil"/>
            </w:tcBorders>
            <w:vAlign w:val="center"/>
          </w:tcPr>
          <w:p w14:paraId="06D7BA98" w14:textId="46C3B525" w:rsidR="009A728E" w:rsidRPr="009A728E" w:rsidRDefault="009A728E" w:rsidP="009A728E">
            <w:pPr>
              <w:pStyle w:val="Bezmezer"/>
              <w:jc w:val="center"/>
              <w:rPr>
                <w:sz w:val="18"/>
                <w:szCs w:val="18"/>
              </w:rPr>
            </w:pPr>
            <w:r>
              <w:rPr>
                <w:sz w:val="18"/>
              </w:rPr>
              <w:t>√</w:t>
            </w:r>
          </w:p>
        </w:tc>
        <w:tc>
          <w:tcPr>
            <w:tcW w:w="992" w:type="dxa"/>
            <w:tcBorders>
              <w:top w:val="single" w:sz="4" w:space="0" w:color="auto"/>
              <w:left w:val="single" w:sz="4" w:space="0" w:color="auto"/>
              <w:bottom w:val="nil"/>
              <w:right w:val="single" w:sz="4" w:space="0" w:color="auto"/>
            </w:tcBorders>
            <w:vAlign w:val="center"/>
          </w:tcPr>
          <w:p w14:paraId="1D1E038E" w14:textId="5D091B7D" w:rsidR="009A728E" w:rsidRPr="009A728E" w:rsidRDefault="009A728E" w:rsidP="009A728E">
            <w:pPr>
              <w:pStyle w:val="Bezmezer"/>
              <w:jc w:val="center"/>
              <w:rPr>
                <w:sz w:val="18"/>
                <w:szCs w:val="18"/>
              </w:rPr>
            </w:pPr>
            <w:r>
              <w:rPr>
                <w:sz w:val="18"/>
              </w:rPr>
              <w:t>√</w:t>
            </w:r>
          </w:p>
        </w:tc>
      </w:tr>
      <w:tr w:rsidR="009A728E" w:rsidRPr="009A728E" w14:paraId="0D257E60" w14:textId="77777777" w:rsidTr="009A728E">
        <w:tc>
          <w:tcPr>
            <w:tcW w:w="993" w:type="dxa"/>
            <w:tcBorders>
              <w:top w:val="single" w:sz="4" w:space="0" w:color="auto"/>
              <w:left w:val="single" w:sz="4" w:space="0" w:color="auto"/>
              <w:bottom w:val="single" w:sz="4" w:space="0" w:color="auto"/>
              <w:right w:val="nil"/>
            </w:tcBorders>
            <w:vAlign w:val="center"/>
          </w:tcPr>
          <w:p w14:paraId="1E065257" w14:textId="268255FB" w:rsidR="009A728E" w:rsidRPr="009A728E" w:rsidRDefault="009A728E" w:rsidP="009A728E">
            <w:pPr>
              <w:pStyle w:val="Bezmezer"/>
              <w:rPr>
                <w:sz w:val="18"/>
                <w:szCs w:val="18"/>
              </w:rPr>
            </w:pPr>
            <w:r>
              <w:rPr>
                <w:sz w:val="18"/>
              </w:rPr>
              <w:t>Dôležité komponenty</w:t>
            </w:r>
          </w:p>
        </w:tc>
        <w:tc>
          <w:tcPr>
            <w:tcW w:w="1069" w:type="dxa"/>
            <w:tcBorders>
              <w:top w:val="single" w:sz="4" w:space="0" w:color="auto"/>
              <w:left w:val="single" w:sz="4" w:space="0" w:color="auto"/>
              <w:bottom w:val="single" w:sz="4" w:space="0" w:color="auto"/>
              <w:right w:val="nil"/>
            </w:tcBorders>
            <w:vAlign w:val="center"/>
          </w:tcPr>
          <w:p w14:paraId="35C08B35" w14:textId="3F963F84" w:rsidR="009A728E" w:rsidRPr="009A728E" w:rsidRDefault="009A728E" w:rsidP="009A728E">
            <w:pPr>
              <w:pStyle w:val="Bezmezer"/>
              <w:rPr>
                <w:sz w:val="18"/>
                <w:szCs w:val="18"/>
              </w:rPr>
            </w:pPr>
            <w:r>
              <w:rPr>
                <w:sz w:val="18"/>
              </w:rPr>
              <w:t>Montáž batérie</w:t>
            </w:r>
          </w:p>
        </w:tc>
        <w:tc>
          <w:tcPr>
            <w:tcW w:w="4234" w:type="dxa"/>
            <w:tcBorders>
              <w:top w:val="single" w:sz="4" w:space="0" w:color="auto"/>
              <w:left w:val="single" w:sz="4" w:space="0" w:color="auto"/>
              <w:bottom w:val="single" w:sz="4" w:space="0" w:color="auto"/>
              <w:right w:val="nil"/>
            </w:tcBorders>
            <w:vAlign w:val="center"/>
          </w:tcPr>
          <w:p w14:paraId="36A952C9" w14:textId="78C5206E" w:rsidR="009A728E" w:rsidRPr="009A728E" w:rsidRDefault="009A728E" w:rsidP="009A728E">
            <w:pPr>
              <w:pStyle w:val="Bezmezer"/>
              <w:rPr>
                <w:sz w:val="18"/>
                <w:szCs w:val="18"/>
              </w:rPr>
            </w:pPr>
            <w:r>
              <w:rPr>
                <w:sz w:val="18"/>
              </w:rPr>
              <w:t xml:space="preserve">Predtým, ako kolobežku necháte dlhší čas nepoužívanú, ju úplne nabite </w:t>
            </w:r>
            <w:r w:rsidR="006A422D">
              <w:rPr>
                <w:sz w:val="18"/>
              </w:rPr>
              <w:t>a </w:t>
            </w:r>
            <w:r>
              <w:rPr>
                <w:sz w:val="18"/>
              </w:rPr>
              <w:t>každých 60 dní ju zapnite na nabíjanie.</w:t>
            </w:r>
          </w:p>
        </w:tc>
        <w:tc>
          <w:tcPr>
            <w:tcW w:w="934" w:type="dxa"/>
            <w:tcBorders>
              <w:top w:val="single" w:sz="4" w:space="0" w:color="auto"/>
              <w:left w:val="single" w:sz="4" w:space="0" w:color="auto"/>
              <w:bottom w:val="single" w:sz="4" w:space="0" w:color="auto"/>
              <w:right w:val="nil"/>
            </w:tcBorders>
            <w:vAlign w:val="center"/>
          </w:tcPr>
          <w:p w14:paraId="18D9BD64" w14:textId="77777777" w:rsidR="009A728E" w:rsidRPr="006A422D" w:rsidRDefault="009A728E" w:rsidP="009A728E">
            <w:pPr>
              <w:pStyle w:val="Bezmezer"/>
              <w:jc w:val="center"/>
              <w:rPr>
                <w:sz w:val="18"/>
                <w:szCs w:val="18"/>
              </w:rPr>
            </w:pPr>
          </w:p>
        </w:tc>
        <w:tc>
          <w:tcPr>
            <w:tcW w:w="1134" w:type="dxa"/>
            <w:tcBorders>
              <w:top w:val="single" w:sz="4" w:space="0" w:color="auto"/>
              <w:left w:val="single" w:sz="4" w:space="0" w:color="auto"/>
              <w:bottom w:val="single" w:sz="4" w:space="0" w:color="auto"/>
              <w:right w:val="nil"/>
            </w:tcBorders>
            <w:vAlign w:val="center"/>
          </w:tcPr>
          <w:p w14:paraId="74436D08" w14:textId="77777777" w:rsidR="009A728E" w:rsidRPr="006A422D" w:rsidRDefault="009A728E" w:rsidP="009A728E">
            <w:pPr>
              <w:pStyle w:val="Bezmezer"/>
              <w:jc w:val="center"/>
              <w:rPr>
                <w:sz w:val="18"/>
                <w:szCs w:val="18"/>
              </w:rPr>
            </w:pPr>
          </w:p>
        </w:tc>
        <w:tc>
          <w:tcPr>
            <w:tcW w:w="1134" w:type="dxa"/>
            <w:tcBorders>
              <w:top w:val="single" w:sz="4" w:space="0" w:color="auto"/>
              <w:left w:val="single" w:sz="4" w:space="0" w:color="auto"/>
              <w:bottom w:val="single" w:sz="4" w:space="0" w:color="auto"/>
              <w:right w:val="nil"/>
            </w:tcBorders>
            <w:vAlign w:val="center"/>
          </w:tcPr>
          <w:p w14:paraId="59BAC597" w14:textId="77777777" w:rsidR="009A728E" w:rsidRPr="006A422D" w:rsidRDefault="009A728E" w:rsidP="009A728E">
            <w:pPr>
              <w:pStyle w:val="Bezmeze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D3B0B18" w14:textId="1D76E247" w:rsidR="009A728E" w:rsidRPr="009A728E" w:rsidRDefault="009A728E" w:rsidP="009A728E">
            <w:pPr>
              <w:pStyle w:val="Bezmezer"/>
              <w:jc w:val="center"/>
              <w:rPr>
                <w:sz w:val="18"/>
                <w:szCs w:val="18"/>
              </w:rPr>
            </w:pPr>
            <w:r>
              <w:rPr>
                <w:sz w:val="18"/>
              </w:rPr>
              <w:t>√</w:t>
            </w:r>
          </w:p>
        </w:tc>
      </w:tr>
    </w:tbl>
    <w:p w14:paraId="7DCD662A" w14:textId="77777777" w:rsidR="004429CB" w:rsidRDefault="004429CB" w:rsidP="008A66FE">
      <w:pPr>
        <w:pStyle w:val="Bezmezer"/>
        <w:rPr>
          <w:lang w:val="en-US"/>
        </w:rPr>
      </w:pPr>
    </w:p>
    <w:p w14:paraId="5EE59568" w14:textId="77777777" w:rsidR="009A728E" w:rsidRPr="000B5F46" w:rsidRDefault="009A728E" w:rsidP="008A66FE">
      <w:pPr>
        <w:pStyle w:val="Bezmezer"/>
        <w:rPr>
          <w:lang w:val="en-US"/>
        </w:rPr>
      </w:pPr>
    </w:p>
    <w:p w14:paraId="1D2C10AF" w14:textId="77777777" w:rsidR="001D61C4" w:rsidRDefault="001D61C4">
      <w:pPr>
        <w:rPr>
          <w:b/>
          <w:bCs/>
          <w:sz w:val="28"/>
          <w:szCs w:val="28"/>
        </w:rPr>
      </w:pPr>
      <w:r>
        <w:br w:type="page"/>
      </w:r>
    </w:p>
    <w:p w14:paraId="52ECD494" w14:textId="0C07AAB1" w:rsidR="004429CB" w:rsidRDefault="000C04B0" w:rsidP="000C04B0">
      <w:pPr>
        <w:pStyle w:val="head"/>
      </w:pPr>
      <w:r>
        <w:lastRenderedPageBreak/>
        <w:t xml:space="preserve">Montáž </w:t>
      </w:r>
      <w:r w:rsidR="006A422D">
        <w:t>a </w:t>
      </w:r>
      <w:r>
        <w:t>nastavenie</w:t>
      </w:r>
    </w:p>
    <w:p w14:paraId="4C27166B" w14:textId="77777777" w:rsidR="004429CB" w:rsidRDefault="004429CB" w:rsidP="008A66FE">
      <w:pPr>
        <w:pStyle w:val="Bezmezer"/>
        <w:rPr>
          <w:lang w:val="en-GB"/>
        </w:rPr>
      </w:pPr>
    </w:p>
    <w:p w14:paraId="4D995DDE" w14:textId="009A1637" w:rsidR="004429CB" w:rsidRDefault="00276031" w:rsidP="008A66FE">
      <w:pPr>
        <w:pStyle w:val="Bezmezer"/>
      </w:pPr>
      <w:r>
        <w:rPr>
          <w:noProof/>
        </w:rPr>
        <w:drawing>
          <wp:inline distT="0" distB="0" distL="0" distR="0" wp14:anchorId="21CC67F5" wp14:editId="2E822E61">
            <wp:extent cx="5934079" cy="2275027"/>
            <wp:effectExtent l="0" t="0" r="0" b="0"/>
            <wp:docPr id="106238753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87530" name="Obrázek 1"/>
                    <pic:cNvPicPr/>
                  </pic:nvPicPr>
                  <pic:blipFill>
                    <a:blip r:embed="rId14">
                      <a:extLst>
                        <a:ext uri="{28A0092B-C50C-407E-A947-70E740481C1C}">
                          <a14:useLocalDpi xmlns:a14="http://schemas.microsoft.com/office/drawing/2010/main" val="0"/>
                        </a:ext>
                      </a:extLst>
                    </a:blip>
                    <a:stretch>
                      <a:fillRect/>
                    </a:stretch>
                  </pic:blipFill>
                  <pic:spPr>
                    <a:xfrm>
                      <a:off x="0" y="0"/>
                      <a:ext cx="5948509" cy="2280559"/>
                    </a:xfrm>
                    <a:prstGeom prst="rect">
                      <a:avLst/>
                    </a:prstGeom>
                  </pic:spPr>
                </pic:pic>
              </a:graphicData>
            </a:graphic>
          </wp:inline>
        </w:drawing>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932"/>
      </w:tblGrid>
      <w:tr w:rsidR="00276031" w14:paraId="6461F3FB" w14:textId="77777777" w:rsidTr="00276031">
        <w:tc>
          <w:tcPr>
            <w:tcW w:w="4390" w:type="dxa"/>
          </w:tcPr>
          <w:p w14:paraId="1ACD610D" w14:textId="558EADE2" w:rsidR="00276031" w:rsidRDefault="00571922" w:rsidP="00571922">
            <w:pPr>
              <w:pStyle w:val="Bezmezer"/>
            </w:pPr>
            <w:r>
              <w:t xml:space="preserve">1. Zložte stojan </w:t>
            </w:r>
            <w:r w:rsidR="006A422D">
              <w:t>a </w:t>
            </w:r>
            <w:r>
              <w:t xml:space="preserve">potiahnite za tyč riadidiel, kým nebude úplne vo vzpriamenej polohe. Potom zdvihnite rýchloupínaciu páku tak, aby bola </w:t>
            </w:r>
            <w:r w:rsidR="006A422D">
              <w:t>v </w:t>
            </w:r>
            <w:r>
              <w:t xml:space="preserve">jednej rovine </w:t>
            </w:r>
            <w:r w:rsidR="006A422D">
              <w:t>s </w:t>
            </w:r>
            <w:r>
              <w:t>tyčou riadidiel.</w:t>
            </w:r>
          </w:p>
        </w:tc>
        <w:tc>
          <w:tcPr>
            <w:tcW w:w="1134" w:type="dxa"/>
          </w:tcPr>
          <w:p w14:paraId="5410EAB1" w14:textId="77777777" w:rsidR="00276031" w:rsidRPr="006A422D" w:rsidRDefault="00276031" w:rsidP="008A66FE">
            <w:pPr>
              <w:pStyle w:val="Bezmezer"/>
              <w:rPr>
                <w:lang w:val="pl-PL"/>
              </w:rPr>
            </w:pPr>
          </w:p>
        </w:tc>
        <w:tc>
          <w:tcPr>
            <w:tcW w:w="4932" w:type="dxa"/>
          </w:tcPr>
          <w:p w14:paraId="28086045" w14:textId="127B7B48" w:rsidR="00276031" w:rsidRDefault="00571922" w:rsidP="00571922">
            <w:pPr>
              <w:pStyle w:val="Bezmezer"/>
            </w:pPr>
            <w:r>
              <w:t xml:space="preserve">2. Vložte riadidlá do tyče riadidiel </w:t>
            </w:r>
            <w:r w:rsidR="006A422D">
              <w:t>a </w:t>
            </w:r>
            <w:r>
              <w:t xml:space="preserve">dbajte na správnu orientáciu riadidiel. </w:t>
            </w:r>
          </w:p>
        </w:tc>
      </w:tr>
    </w:tbl>
    <w:p w14:paraId="5D9E15A0" w14:textId="77777777" w:rsidR="004429CB" w:rsidRPr="006A422D" w:rsidRDefault="004429CB" w:rsidP="008A66FE">
      <w:pPr>
        <w:pStyle w:val="Bezmezer"/>
        <w:rPr>
          <w:lang w:val="pl-PL"/>
        </w:rPr>
      </w:pPr>
    </w:p>
    <w:p w14:paraId="50365CE5" w14:textId="389681B2" w:rsidR="004429CB" w:rsidRDefault="00484531" w:rsidP="008A66FE">
      <w:pPr>
        <w:pStyle w:val="Bezmezer"/>
      </w:pPr>
      <w:r>
        <w:rPr>
          <w:noProof/>
        </w:rPr>
        <w:drawing>
          <wp:inline distT="0" distB="0" distL="0" distR="0" wp14:anchorId="00FA58DE" wp14:editId="7D2D0EFF">
            <wp:extent cx="6473916" cy="2294060"/>
            <wp:effectExtent l="0" t="0" r="3175" b="0"/>
            <wp:docPr id="8524428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42816" name="Obrázek 1"/>
                    <pic:cNvPicPr/>
                  </pic:nvPicPr>
                  <pic:blipFill>
                    <a:blip r:embed="rId15">
                      <a:extLst>
                        <a:ext uri="{28A0092B-C50C-407E-A947-70E740481C1C}">
                          <a14:useLocalDpi xmlns:a14="http://schemas.microsoft.com/office/drawing/2010/main" val="0"/>
                        </a:ext>
                      </a:extLst>
                    </a:blip>
                    <a:stretch>
                      <a:fillRect/>
                    </a:stretch>
                  </pic:blipFill>
                  <pic:spPr>
                    <a:xfrm>
                      <a:off x="0" y="0"/>
                      <a:ext cx="6473916" cy="2294060"/>
                    </a:xfrm>
                    <a:prstGeom prst="rect">
                      <a:avLst/>
                    </a:prstGeom>
                  </pic:spPr>
                </pic:pic>
              </a:graphicData>
            </a:graphic>
          </wp:inline>
        </w:drawing>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932"/>
      </w:tblGrid>
      <w:tr w:rsidR="00484531" w14:paraId="221421A0" w14:textId="77777777" w:rsidTr="0021026B">
        <w:tc>
          <w:tcPr>
            <w:tcW w:w="4390" w:type="dxa"/>
          </w:tcPr>
          <w:p w14:paraId="110BB0FF" w14:textId="37C39078" w:rsidR="00484531" w:rsidRDefault="00AC6E79" w:rsidP="00AC6E79">
            <w:pPr>
              <w:pStyle w:val="Bezmezer"/>
            </w:pPr>
            <w:r>
              <w:t xml:space="preserve">3. Podľa znázorneného poradia pomocou priloženého šesťhranného kľúča skrutky vopred utiahnite </w:t>
            </w:r>
            <w:r w:rsidR="006A422D">
              <w:t>a </w:t>
            </w:r>
            <w:r>
              <w:t>potom ich úplne zaistite.</w:t>
            </w:r>
          </w:p>
        </w:tc>
        <w:tc>
          <w:tcPr>
            <w:tcW w:w="1134" w:type="dxa"/>
          </w:tcPr>
          <w:p w14:paraId="0891F0BF" w14:textId="77777777" w:rsidR="00484531" w:rsidRPr="006A422D" w:rsidRDefault="00484531" w:rsidP="0021026B">
            <w:pPr>
              <w:pStyle w:val="Bezmezer"/>
            </w:pPr>
          </w:p>
        </w:tc>
        <w:tc>
          <w:tcPr>
            <w:tcW w:w="4932" w:type="dxa"/>
          </w:tcPr>
          <w:p w14:paraId="61CD7526" w14:textId="1BF965AF" w:rsidR="00484531" w:rsidRDefault="00AC6E79" w:rsidP="00AC6E79">
            <w:pPr>
              <w:pStyle w:val="Bezmezer"/>
            </w:pPr>
            <w:r>
              <w:t xml:space="preserve">4. Keď je kolobežka poskladaná, zapnete ju ťuknutím na tlačidlo napájania. Po jazde ju vypnete stlačením </w:t>
            </w:r>
            <w:r w:rsidR="006A422D">
              <w:t>a </w:t>
            </w:r>
            <w:r>
              <w:t>podržaním tlačidla napájania na 2 – 3 sekundy.</w:t>
            </w:r>
          </w:p>
        </w:tc>
      </w:tr>
    </w:tbl>
    <w:p w14:paraId="3B8906F3" w14:textId="77777777" w:rsidR="004429CB" w:rsidRPr="006A422D" w:rsidRDefault="004429CB" w:rsidP="008A66FE">
      <w:pPr>
        <w:pStyle w:val="Bezmezer"/>
        <w:rPr>
          <w:lang w:val="pl-PL"/>
        </w:rPr>
      </w:pPr>
    </w:p>
    <w:p w14:paraId="2EB69333" w14:textId="77777777" w:rsidR="004429CB" w:rsidRPr="006A422D" w:rsidRDefault="004429CB" w:rsidP="008A66FE">
      <w:pPr>
        <w:pStyle w:val="Bezmezer"/>
        <w:rPr>
          <w:lang w:val="pl-PL"/>
        </w:rPr>
      </w:pPr>
    </w:p>
    <w:p w14:paraId="205AC1BF" w14:textId="36AFAEA2" w:rsidR="004429CB" w:rsidRDefault="00484531" w:rsidP="00484531">
      <w:pPr>
        <w:pStyle w:val="head"/>
      </w:pPr>
      <w:r>
        <w:t xml:space="preserve">Skladanie/Rozkladanie </w:t>
      </w:r>
      <w:r w:rsidR="006A422D">
        <w:t>a </w:t>
      </w:r>
      <w:r>
        <w:t>prenášanie</w:t>
      </w:r>
    </w:p>
    <w:p w14:paraId="04688873" w14:textId="54DBC08A" w:rsidR="004429CB" w:rsidRDefault="00F305CA" w:rsidP="008A66FE">
      <w:pPr>
        <w:pStyle w:val="Bezmezer"/>
      </w:pPr>
      <w:r>
        <w:rPr>
          <w:noProof/>
        </w:rPr>
        <mc:AlternateContent>
          <mc:Choice Requires="wps">
            <w:drawing>
              <wp:anchor distT="0" distB="0" distL="114300" distR="114300" simplePos="0" relativeHeight="251793408" behindDoc="0" locked="0" layoutInCell="1" allowOverlap="1" wp14:anchorId="2E5D32B2" wp14:editId="623BF3C3">
                <wp:simplePos x="0" y="0"/>
                <wp:positionH relativeFrom="margin">
                  <wp:align>left</wp:align>
                </wp:positionH>
                <wp:positionV relativeFrom="paragraph">
                  <wp:posOffset>172085</wp:posOffset>
                </wp:positionV>
                <wp:extent cx="1113155" cy="204825"/>
                <wp:effectExtent l="0" t="0" r="0" b="5080"/>
                <wp:wrapNone/>
                <wp:docPr id="1826722339" name="Textové pole 3"/>
                <wp:cNvGraphicFramePr/>
                <a:graphic xmlns:a="http://schemas.openxmlformats.org/drawingml/2006/main">
                  <a:graphicData uri="http://schemas.microsoft.com/office/word/2010/wordprocessingShape">
                    <wps:wsp>
                      <wps:cNvSpPr txBox="1"/>
                      <wps:spPr>
                        <a:xfrm>
                          <a:off x="0" y="0"/>
                          <a:ext cx="1113155" cy="204825"/>
                        </a:xfrm>
                        <a:prstGeom prst="rect">
                          <a:avLst/>
                        </a:prstGeom>
                        <a:solidFill>
                          <a:schemeClr val="lt1"/>
                        </a:solidFill>
                        <a:ln w="6350">
                          <a:noFill/>
                        </a:ln>
                      </wps:spPr>
                      <wps:txbx>
                        <w:txbxContent>
                          <w:p w14:paraId="498D5437" w14:textId="64B9F2ED" w:rsidR="003B1351" w:rsidRPr="003B1351" w:rsidRDefault="003B1351" w:rsidP="003B1351">
                            <w:pPr>
                              <w:rPr>
                                <w:sz w:val="24"/>
                                <w:szCs w:val="24"/>
                              </w:rPr>
                            </w:pPr>
                            <w:r>
                              <w:rPr>
                                <w:sz w:val="24"/>
                              </w:rPr>
                              <w:t>Skladanie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D32B2" id="_x0000_s1062" type="#_x0000_t202" style="position:absolute;margin-left:0;margin-top:13.55pt;width:87.65pt;height:16.15pt;z-index:251793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" fillcolor="white [3201]" stroked="f" strokeweight=".5pt">
                <v:textbox inset="0,0,0,0">
                  <w:txbxContent>
                    <w:p w14:paraId="498D5437" w14:textId="64B9F2ED" w:rsidR="003B1351" w:rsidRPr="003B1351" w:rsidRDefault="003B1351" w:rsidP="003B1351">
                      <w:pPr>
                        <w:rPr>
                          <w:sz w:val="24"/>
                          <w:szCs w:val="24"/>
                        </w:rPr>
                      </w:pPr>
                      <w:r>
                        <w:rPr>
                          <w:sz w:val="24"/>
                        </w:rPr>
                        <w:t>Skladanie</w:t>
                      </w:r>
                    </w:p>
                  </w:txbxContent>
                </v:textbox>
                <w10:wrap anchorx="margin"/>
              </v:shape>
            </w:pict>
          </mc:Fallback>
        </mc:AlternateContent>
      </w:r>
    </w:p>
    <w:p w14:paraId="00BA4C7D" w14:textId="67F8F4FF" w:rsidR="004429CB" w:rsidRDefault="003B1351" w:rsidP="008A66FE">
      <w:pPr>
        <w:pStyle w:val="Bezmezer"/>
      </w:pPr>
      <w:r>
        <w:rPr>
          <w:noProof/>
        </w:rPr>
        <w:drawing>
          <wp:inline distT="0" distB="0" distL="0" distR="0" wp14:anchorId="4BCC5780" wp14:editId="13A72FAF">
            <wp:extent cx="6084961" cy="2135968"/>
            <wp:effectExtent l="0" t="0" r="0" b="0"/>
            <wp:docPr id="17062657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65768" name="Obrázek 1"/>
                    <pic:cNvPicPr/>
                  </pic:nvPicPr>
                  <pic:blipFill>
                    <a:blip r:embed="rId16">
                      <a:extLst>
                        <a:ext uri="{28A0092B-C50C-407E-A947-70E740481C1C}">
                          <a14:useLocalDpi xmlns:a14="http://schemas.microsoft.com/office/drawing/2010/main" val="0"/>
                        </a:ext>
                      </a:extLst>
                    </a:blip>
                    <a:stretch>
                      <a:fillRect/>
                    </a:stretch>
                  </pic:blipFill>
                  <pic:spPr>
                    <a:xfrm>
                      <a:off x="0" y="0"/>
                      <a:ext cx="6084961" cy="2135968"/>
                    </a:xfrm>
                    <a:prstGeom prst="rect">
                      <a:avLst/>
                    </a:prstGeom>
                  </pic:spPr>
                </pic:pic>
              </a:graphicData>
            </a:graphic>
          </wp:inline>
        </w:drawing>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932"/>
      </w:tblGrid>
      <w:tr w:rsidR="000D535C" w14:paraId="1E221358" w14:textId="77777777" w:rsidTr="0021026B">
        <w:tc>
          <w:tcPr>
            <w:tcW w:w="4390" w:type="dxa"/>
          </w:tcPr>
          <w:p w14:paraId="33F18BF8" w14:textId="193903A5" w:rsidR="000D535C" w:rsidRDefault="002C3D87" w:rsidP="002C3D87">
            <w:pPr>
              <w:pStyle w:val="Bezmezer"/>
            </w:pPr>
            <w:r>
              <w:t xml:space="preserve">1. Pred skladaním sa ubezpečte, či je kolobežka vypnutá </w:t>
            </w:r>
            <w:r w:rsidR="006A422D">
              <w:t>a </w:t>
            </w:r>
            <w:r>
              <w:t xml:space="preserve">či sa nenabíja. Držte tyč riadidiel </w:t>
            </w:r>
            <w:r w:rsidR="006A422D">
              <w:t>a </w:t>
            </w:r>
            <w:r>
              <w:t>vytiahnite sponu na riadidlách.</w:t>
            </w:r>
          </w:p>
        </w:tc>
        <w:tc>
          <w:tcPr>
            <w:tcW w:w="1134" w:type="dxa"/>
          </w:tcPr>
          <w:p w14:paraId="5493846E" w14:textId="77777777" w:rsidR="000D535C" w:rsidRDefault="000D535C" w:rsidP="0021026B">
            <w:pPr>
              <w:pStyle w:val="Bezmezer"/>
              <w:rPr>
                <w:lang w:val="en-GB"/>
              </w:rPr>
            </w:pPr>
          </w:p>
        </w:tc>
        <w:tc>
          <w:tcPr>
            <w:tcW w:w="4932" w:type="dxa"/>
          </w:tcPr>
          <w:p w14:paraId="3A4C59E9" w14:textId="28ABD982" w:rsidR="000D535C" w:rsidRDefault="002C3D87" w:rsidP="002C3D87">
            <w:pPr>
              <w:pStyle w:val="Bezmezer"/>
            </w:pPr>
            <w:r>
              <w:t xml:space="preserve">2. Zdvihnite poistku rýchloupínacej páky </w:t>
            </w:r>
            <w:r w:rsidR="006A422D">
              <w:t>a </w:t>
            </w:r>
            <w:r>
              <w:t>uvoľnite rýchloupínaciu páku smerom hore.</w:t>
            </w:r>
          </w:p>
        </w:tc>
      </w:tr>
    </w:tbl>
    <w:p w14:paraId="6F3E646C" w14:textId="77777777" w:rsidR="004429CB" w:rsidRDefault="004429CB" w:rsidP="008A66FE">
      <w:pPr>
        <w:pStyle w:val="Bezmezer"/>
        <w:rPr>
          <w:lang w:val="en-GB"/>
        </w:rPr>
      </w:pPr>
    </w:p>
    <w:p w14:paraId="4A9814F3" w14:textId="69A1C717" w:rsidR="004429CB" w:rsidRDefault="004429CB" w:rsidP="008A66FE">
      <w:pPr>
        <w:pStyle w:val="Bezmezer"/>
        <w:rPr>
          <w:lang w:val="en-GB"/>
        </w:rPr>
      </w:pPr>
    </w:p>
    <w:p w14:paraId="12B03C40" w14:textId="6EDEFA90" w:rsidR="004429CB" w:rsidRDefault="006B7E76" w:rsidP="008A66FE">
      <w:pPr>
        <w:pStyle w:val="Bezmezer"/>
      </w:pPr>
      <w:r>
        <w:rPr>
          <w:noProof/>
        </w:rPr>
        <w:drawing>
          <wp:inline distT="0" distB="0" distL="0" distR="0" wp14:anchorId="5F564E73" wp14:editId="124110A1">
            <wp:extent cx="6436221" cy="2110338"/>
            <wp:effectExtent l="0" t="0" r="3175" b="4445"/>
            <wp:docPr id="211287730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77301" name="Obrázek 1"/>
                    <pic:cNvPicPr/>
                  </pic:nvPicPr>
                  <pic:blipFill>
                    <a:blip r:embed="rId17">
                      <a:extLst>
                        <a:ext uri="{28A0092B-C50C-407E-A947-70E740481C1C}">
                          <a14:useLocalDpi xmlns:a14="http://schemas.microsoft.com/office/drawing/2010/main" val="0"/>
                        </a:ext>
                      </a:extLst>
                    </a:blip>
                    <a:stretch>
                      <a:fillRect/>
                    </a:stretch>
                  </pic:blipFill>
                  <pic:spPr>
                    <a:xfrm>
                      <a:off x="0" y="0"/>
                      <a:ext cx="6436221" cy="2110338"/>
                    </a:xfrm>
                    <a:prstGeom prst="rect">
                      <a:avLst/>
                    </a:prstGeom>
                  </pic:spPr>
                </pic:pic>
              </a:graphicData>
            </a:graphic>
          </wp:inline>
        </w:drawing>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932"/>
      </w:tblGrid>
      <w:tr w:rsidR="006B7E76" w14:paraId="6427C3D4" w14:textId="77777777" w:rsidTr="0021026B">
        <w:tc>
          <w:tcPr>
            <w:tcW w:w="4390" w:type="dxa"/>
          </w:tcPr>
          <w:p w14:paraId="6D091996" w14:textId="2FEFB18B" w:rsidR="006B7E76" w:rsidRDefault="00B46EF9" w:rsidP="00B46EF9">
            <w:pPr>
              <w:pStyle w:val="Bezmezer"/>
            </w:pPr>
            <w:r>
              <w:t xml:space="preserve">3. Potiahnite rýchloupínaciu páku úplne nadol </w:t>
            </w:r>
            <w:r w:rsidR="006A422D">
              <w:t>a </w:t>
            </w:r>
            <w:r>
              <w:t>potom tyč riadidiel sklopte.</w:t>
            </w:r>
          </w:p>
        </w:tc>
        <w:tc>
          <w:tcPr>
            <w:tcW w:w="1134" w:type="dxa"/>
          </w:tcPr>
          <w:p w14:paraId="11278A14" w14:textId="77777777" w:rsidR="006B7E76" w:rsidRPr="006A422D" w:rsidRDefault="006B7E76" w:rsidP="0021026B">
            <w:pPr>
              <w:pStyle w:val="Bezmezer"/>
            </w:pPr>
          </w:p>
        </w:tc>
        <w:tc>
          <w:tcPr>
            <w:tcW w:w="4932" w:type="dxa"/>
          </w:tcPr>
          <w:p w14:paraId="34E8DB09" w14:textId="43654667" w:rsidR="006B7E76" w:rsidRDefault="00015200" w:rsidP="00015200">
            <w:pPr>
              <w:pStyle w:val="Bezmezer"/>
            </w:pPr>
            <w:r>
              <w:t xml:space="preserve">4. Zarovnajte riadidlá so stredom zadnej časti plošiny na státie </w:t>
            </w:r>
            <w:r w:rsidR="006A422D">
              <w:t>a </w:t>
            </w:r>
            <w:r>
              <w:t xml:space="preserve">potom upevnite sponu na riadidlách </w:t>
            </w:r>
            <w:r w:rsidR="006A422D">
              <w:t>k </w:t>
            </w:r>
            <w:r>
              <w:t>háčiku na zadnej časti plošiny na státie.</w:t>
            </w:r>
          </w:p>
        </w:tc>
      </w:tr>
    </w:tbl>
    <w:p w14:paraId="56C55F8A" w14:textId="3E88CEE2" w:rsidR="006B7E76" w:rsidRDefault="006B7E76"/>
    <w:p w14:paraId="39A052A5" w14:textId="75ABB870" w:rsidR="004429CB" w:rsidRDefault="00B50037" w:rsidP="00B50037">
      <w:pPr>
        <w:pStyle w:val="head"/>
      </w:pPr>
      <w:r>
        <w:t>Prenášanie</w:t>
      </w:r>
    </w:p>
    <w:p w14:paraId="4EF73D4A" w14:textId="201BA7E0" w:rsidR="004429CB" w:rsidRDefault="00B50037" w:rsidP="008A66FE">
      <w:pPr>
        <w:pStyle w:val="Bezmezer"/>
      </w:pPr>
      <w:r>
        <w:rPr>
          <w:noProof/>
        </w:rPr>
        <w:drawing>
          <wp:inline distT="0" distB="0" distL="0" distR="0" wp14:anchorId="6003EE6D" wp14:editId="30126BC4">
            <wp:extent cx="3620530" cy="2211010"/>
            <wp:effectExtent l="0" t="0" r="0" b="0"/>
            <wp:docPr id="1135895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9509" name="Obrázek 1"/>
                    <pic:cNvPicPr/>
                  </pic:nvPicPr>
                  <pic:blipFill>
                    <a:blip r:embed="rId18">
                      <a:extLst>
                        <a:ext uri="{28A0092B-C50C-407E-A947-70E740481C1C}">
                          <a14:useLocalDpi xmlns:a14="http://schemas.microsoft.com/office/drawing/2010/main" val="0"/>
                        </a:ext>
                      </a:extLst>
                    </a:blip>
                    <a:stretch>
                      <a:fillRect/>
                    </a:stretch>
                  </pic:blipFill>
                  <pic:spPr>
                    <a:xfrm>
                      <a:off x="0" y="0"/>
                      <a:ext cx="3620530" cy="2211010"/>
                    </a:xfrm>
                    <a:prstGeom prst="rect">
                      <a:avLst/>
                    </a:prstGeom>
                  </pic:spPr>
                </pic:pic>
              </a:graphicData>
            </a:graphic>
          </wp:inline>
        </w:drawing>
      </w:r>
    </w:p>
    <w:p w14:paraId="0AED8808" w14:textId="7EADDA19" w:rsidR="004429CB" w:rsidRDefault="00B50037" w:rsidP="008A66FE">
      <w:pPr>
        <w:pStyle w:val="Bezmezer"/>
      </w:pPr>
      <w:r>
        <w:t>Pri prenášaní držte tyč riadidiel jednou alebo oboma rukami.</w:t>
      </w:r>
    </w:p>
    <w:p w14:paraId="67CF674F" w14:textId="77777777" w:rsidR="004429CB" w:rsidRPr="006A422D" w:rsidRDefault="004429CB" w:rsidP="008A66FE">
      <w:pPr>
        <w:pStyle w:val="Bezmezer"/>
      </w:pPr>
    </w:p>
    <w:p w14:paraId="18E27A60" w14:textId="77777777" w:rsidR="004429CB" w:rsidRPr="006A422D" w:rsidRDefault="004429CB" w:rsidP="008A66FE">
      <w:pPr>
        <w:pStyle w:val="Bezmezer"/>
      </w:pPr>
    </w:p>
    <w:p w14:paraId="3D301555" w14:textId="3E337642" w:rsidR="004429CB" w:rsidRDefault="00B50037" w:rsidP="00B50037">
      <w:pPr>
        <w:pStyle w:val="head"/>
      </w:pPr>
      <w:r>
        <w:t>Rozkladanie</w:t>
      </w:r>
    </w:p>
    <w:p w14:paraId="75B716FA" w14:textId="77777777" w:rsidR="004429CB" w:rsidRDefault="004429CB" w:rsidP="008A66FE">
      <w:pPr>
        <w:pStyle w:val="Bezmezer"/>
        <w:rPr>
          <w:lang w:val="en-GB"/>
        </w:rPr>
      </w:pPr>
    </w:p>
    <w:p w14:paraId="7B75BFA6" w14:textId="53DA4D14" w:rsidR="004429CB" w:rsidRDefault="004429CB" w:rsidP="008A66FE">
      <w:pPr>
        <w:pStyle w:val="Bezmeze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045"/>
        <w:gridCol w:w="4885"/>
      </w:tblGrid>
      <w:tr w:rsidR="00015200" w14:paraId="7CB200EC" w14:textId="77777777" w:rsidTr="008B22E4">
        <w:tc>
          <w:tcPr>
            <w:tcW w:w="4536" w:type="dxa"/>
          </w:tcPr>
          <w:p w14:paraId="0946B3D2" w14:textId="107B2572" w:rsidR="00015200" w:rsidRPr="00380670" w:rsidRDefault="00015200" w:rsidP="0021026B">
            <w:pPr>
              <w:pStyle w:val="Bezmezer"/>
            </w:pPr>
            <w:r>
              <w:rPr>
                <w:noProof/>
              </w:rPr>
              <w:drawing>
                <wp:inline distT="0" distB="0" distL="0" distR="0" wp14:anchorId="5F583F82" wp14:editId="047ACA95">
                  <wp:extent cx="2743583" cy="1419459"/>
                  <wp:effectExtent l="0" t="0" r="0" b="9525"/>
                  <wp:docPr id="7539427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94276" name="Obrázek 1"/>
                          <pic:cNvPicPr/>
                        </pic:nvPicPr>
                        <pic:blipFill>
                          <a:blip r:embed="rId19">
                            <a:extLst>
                              <a:ext uri="{28A0092B-C50C-407E-A947-70E740481C1C}">
                                <a14:useLocalDpi xmlns:a14="http://schemas.microsoft.com/office/drawing/2010/main" val="0"/>
                              </a:ext>
                            </a:extLst>
                          </a:blip>
                          <a:stretch>
                            <a:fillRect/>
                          </a:stretch>
                        </pic:blipFill>
                        <pic:spPr>
                          <a:xfrm>
                            <a:off x="0" y="0"/>
                            <a:ext cx="2743583" cy="1419459"/>
                          </a:xfrm>
                          <a:prstGeom prst="rect">
                            <a:avLst/>
                          </a:prstGeom>
                        </pic:spPr>
                      </pic:pic>
                    </a:graphicData>
                  </a:graphic>
                </wp:inline>
              </w:drawing>
            </w:r>
          </w:p>
        </w:tc>
        <w:tc>
          <w:tcPr>
            <w:tcW w:w="1045" w:type="dxa"/>
          </w:tcPr>
          <w:p w14:paraId="786D45F1" w14:textId="77777777" w:rsidR="00015200" w:rsidRDefault="00015200" w:rsidP="0021026B">
            <w:pPr>
              <w:pStyle w:val="Bezmezer"/>
              <w:rPr>
                <w:lang w:val="en-GB"/>
              </w:rPr>
            </w:pPr>
          </w:p>
        </w:tc>
        <w:tc>
          <w:tcPr>
            <w:tcW w:w="4885" w:type="dxa"/>
          </w:tcPr>
          <w:p w14:paraId="132139C5" w14:textId="492119E4" w:rsidR="00015200" w:rsidRPr="003C2B24" w:rsidRDefault="00F13E80" w:rsidP="0021026B">
            <w:pPr>
              <w:pStyle w:val="Bezmezer"/>
            </w:pPr>
            <w:r>
              <w:rPr>
                <w:noProof/>
              </w:rPr>
              <w:drawing>
                <wp:inline distT="0" distB="0" distL="0" distR="0" wp14:anchorId="15EB2D3A" wp14:editId="32E1016A">
                  <wp:extent cx="2494846" cy="1924319"/>
                  <wp:effectExtent l="0" t="0" r="1270" b="0"/>
                  <wp:docPr id="4643663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366369" name="Obrázek 1"/>
                          <pic:cNvPicPr/>
                        </pic:nvPicPr>
                        <pic:blipFill>
                          <a:blip r:embed="rId20">
                            <a:extLst>
                              <a:ext uri="{28A0092B-C50C-407E-A947-70E740481C1C}">
                                <a14:useLocalDpi xmlns:a14="http://schemas.microsoft.com/office/drawing/2010/main" val="0"/>
                              </a:ext>
                            </a:extLst>
                          </a:blip>
                          <a:stretch>
                            <a:fillRect/>
                          </a:stretch>
                        </pic:blipFill>
                        <pic:spPr>
                          <a:xfrm>
                            <a:off x="0" y="0"/>
                            <a:ext cx="2494846" cy="1924319"/>
                          </a:xfrm>
                          <a:prstGeom prst="rect">
                            <a:avLst/>
                          </a:prstGeom>
                        </pic:spPr>
                      </pic:pic>
                    </a:graphicData>
                  </a:graphic>
                </wp:inline>
              </w:drawing>
            </w:r>
          </w:p>
        </w:tc>
      </w:tr>
      <w:tr w:rsidR="00380670" w14:paraId="65DDDA71" w14:textId="77777777" w:rsidTr="008B22E4">
        <w:tc>
          <w:tcPr>
            <w:tcW w:w="4536" w:type="dxa"/>
          </w:tcPr>
          <w:p w14:paraId="48282AF0" w14:textId="6A1DCED4" w:rsidR="00380670" w:rsidRDefault="00F13E80" w:rsidP="00F13E80">
            <w:pPr>
              <w:pStyle w:val="Bezmezer"/>
            </w:pPr>
            <w:r>
              <w:t xml:space="preserve">1. Pri rozkladaní kolobežky potiahnite sponu smerom nahor, aby sa uvoľnila </w:t>
            </w:r>
            <w:r w:rsidR="006A422D">
              <w:t>z </w:t>
            </w:r>
            <w:r>
              <w:t>háčika.</w:t>
            </w:r>
          </w:p>
        </w:tc>
        <w:tc>
          <w:tcPr>
            <w:tcW w:w="1045" w:type="dxa"/>
          </w:tcPr>
          <w:p w14:paraId="48040803" w14:textId="77777777" w:rsidR="00380670" w:rsidRPr="006A422D" w:rsidRDefault="00380670" w:rsidP="0021026B">
            <w:pPr>
              <w:pStyle w:val="Bezmezer"/>
            </w:pPr>
          </w:p>
        </w:tc>
        <w:tc>
          <w:tcPr>
            <w:tcW w:w="4885" w:type="dxa"/>
          </w:tcPr>
          <w:p w14:paraId="36865B86" w14:textId="64B739EB" w:rsidR="00F13E80" w:rsidRPr="00F13E80" w:rsidRDefault="00F13E80" w:rsidP="00F13E80">
            <w:pPr>
              <w:pStyle w:val="Bezmezer"/>
            </w:pPr>
            <w:r>
              <w:t xml:space="preserve">2. Držte tyč riadidiel </w:t>
            </w:r>
            <w:r w:rsidR="006A422D">
              <w:t>a </w:t>
            </w:r>
            <w:r>
              <w:t>ťahajte ju smerom nahor, až kým nebude vo vzpriamenej polohe.</w:t>
            </w:r>
          </w:p>
          <w:p w14:paraId="5DB43839" w14:textId="3B8DF182" w:rsidR="00380670" w:rsidRDefault="00F13E80" w:rsidP="00F13E80">
            <w:pPr>
              <w:pStyle w:val="Bezmezer"/>
            </w:pPr>
            <w:r>
              <w:t xml:space="preserve">Potom zatlačte rýchloupínaciu páku nadol tak, aby bola </w:t>
            </w:r>
            <w:r w:rsidR="006A422D">
              <w:t>v </w:t>
            </w:r>
            <w:r>
              <w:t xml:space="preserve">jednej rovine </w:t>
            </w:r>
            <w:r w:rsidR="006A422D">
              <w:t>s </w:t>
            </w:r>
            <w:r>
              <w:t>tyčou riadidiel.</w:t>
            </w:r>
          </w:p>
        </w:tc>
      </w:tr>
    </w:tbl>
    <w:p w14:paraId="35ED070F" w14:textId="77777777" w:rsidR="001D61C4" w:rsidRDefault="001D61C4" w:rsidP="008B22E4">
      <w:pPr>
        <w:pStyle w:val="head"/>
      </w:pPr>
    </w:p>
    <w:p w14:paraId="3BAF1B22" w14:textId="77777777" w:rsidR="001D61C4" w:rsidRDefault="001D61C4">
      <w:pPr>
        <w:rPr>
          <w:b/>
          <w:bCs/>
          <w:sz w:val="28"/>
          <w:szCs w:val="28"/>
        </w:rPr>
      </w:pPr>
      <w:r>
        <w:br w:type="page"/>
      </w:r>
    </w:p>
    <w:p w14:paraId="115F25C8" w14:textId="6134A51C" w:rsidR="008B22E4" w:rsidRPr="008B22E4" w:rsidRDefault="008B22E4" w:rsidP="008B22E4">
      <w:pPr>
        <w:pStyle w:val="head"/>
      </w:pPr>
      <w:r>
        <w:lastRenderedPageBreak/>
        <w:t xml:space="preserve">Funkcia </w:t>
      </w:r>
      <w:proofErr w:type="spellStart"/>
      <w:r>
        <w:t>Find</w:t>
      </w:r>
      <w:proofErr w:type="spellEnd"/>
      <w:r>
        <w:t xml:space="preserve"> My od spoločnosti Apple</w:t>
      </w:r>
    </w:p>
    <w:p w14:paraId="74315436" w14:textId="0A392F91" w:rsidR="004429CB" w:rsidRDefault="008B22E4" w:rsidP="008B22E4">
      <w:pPr>
        <w:pStyle w:val="subhead"/>
      </w:pPr>
      <w:r>
        <w:t xml:space="preserve">Pridanie zariadenia do aplikácie </w:t>
      </w:r>
      <w:proofErr w:type="spellStart"/>
      <w:r>
        <w:t>Find</w:t>
      </w:r>
      <w:proofErr w:type="spellEnd"/>
      <w:r>
        <w:t xml:space="preserve"> My</w:t>
      </w:r>
    </w:p>
    <w:p w14:paraId="377CBA3B" w14:textId="77777777" w:rsidR="008B22E4" w:rsidRPr="006A422D" w:rsidRDefault="008B22E4" w:rsidP="008B22E4">
      <w:pPr>
        <w:pStyle w:val="Bezmezer"/>
        <w:rPr>
          <w:lang w:val="pl-P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6500"/>
      </w:tblGrid>
      <w:tr w:rsidR="008B22E4" w14:paraId="108217E0" w14:textId="77777777" w:rsidTr="000639DA">
        <w:tc>
          <w:tcPr>
            <w:tcW w:w="3828" w:type="dxa"/>
            <w:vAlign w:val="center"/>
          </w:tcPr>
          <w:p w14:paraId="2947F9AE" w14:textId="03FE89A9" w:rsidR="008B22E4" w:rsidRDefault="000639DA" w:rsidP="000639DA">
            <w:pPr>
              <w:pStyle w:val="Bezmezer"/>
              <w:jc w:val="center"/>
            </w:pPr>
            <w:r>
              <w:rPr>
                <w:noProof/>
              </w:rPr>
              <w:drawing>
                <wp:inline distT="0" distB="0" distL="0" distR="0" wp14:anchorId="56F3CB45" wp14:editId="61C9FCB7">
                  <wp:extent cx="1609950" cy="1419423"/>
                  <wp:effectExtent l="0" t="0" r="9525" b="9525"/>
                  <wp:docPr id="340541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4132" name=""/>
                          <pic:cNvPicPr/>
                        </pic:nvPicPr>
                        <pic:blipFill>
                          <a:blip r:embed="rId21"/>
                          <a:stretch>
                            <a:fillRect/>
                          </a:stretch>
                        </pic:blipFill>
                        <pic:spPr>
                          <a:xfrm>
                            <a:off x="0" y="0"/>
                            <a:ext cx="1609950" cy="1419423"/>
                          </a:xfrm>
                          <a:prstGeom prst="rect">
                            <a:avLst/>
                          </a:prstGeom>
                        </pic:spPr>
                      </pic:pic>
                    </a:graphicData>
                  </a:graphic>
                </wp:inline>
              </w:drawing>
            </w:r>
          </w:p>
        </w:tc>
        <w:tc>
          <w:tcPr>
            <w:tcW w:w="6628" w:type="dxa"/>
          </w:tcPr>
          <w:p w14:paraId="355C4E3B" w14:textId="77777777" w:rsidR="000639DA" w:rsidRPr="000639DA" w:rsidRDefault="000639DA" w:rsidP="000639DA">
            <w:pPr>
              <w:pStyle w:val="Bezmezer"/>
            </w:pPr>
            <w:r>
              <w:t>Metóda A:</w:t>
            </w:r>
          </w:p>
          <w:p w14:paraId="31320912" w14:textId="77777777" w:rsidR="000639DA" w:rsidRPr="000639DA" w:rsidRDefault="000639DA" w:rsidP="000639DA">
            <w:pPr>
              <w:pStyle w:val="Bezmezer"/>
            </w:pPr>
            <w:r>
              <w:t xml:space="preserve">1. Kolobežku pripojte pomocou aplikácie </w:t>
            </w:r>
            <w:proofErr w:type="spellStart"/>
            <w:r>
              <w:t>Xiaomi</w:t>
            </w:r>
            <w:proofErr w:type="spellEnd"/>
            <w:r>
              <w:t xml:space="preserve"> Home.</w:t>
            </w:r>
          </w:p>
          <w:p w14:paraId="6792D6FF" w14:textId="66CE64A2" w:rsidR="000639DA" w:rsidRPr="000639DA" w:rsidRDefault="000639DA" w:rsidP="000639DA">
            <w:pPr>
              <w:pStyle w:val="Bezmezer"/>
            </w:pPr>
            <w:r>
              <w:t xml:space="preserve">2. Prejdite do ponuky Nastavenia &gt; </w:t>
            </w:r>
            <w:proofErr w:type="spellStart"/>
            <w:r>
              <w:t>Find</w:t>
            </w:r>
            <w:proofErr w:type="spellEnd"/>
            <w:r>
              <w:t xml:space="preserve"> My, ťuknite na položku </w:t>
            </w:r>
            <w:proofErr w:type="spellStart"/>
            <w:r>
              <w:t>Find</w:t>
            </w:r>
            <w:proofErr w:type="spellEnd"/>
            <w:r>
              <w:t xml:space="preserve"> My </w:t>
            </w:r>
            <w:r w:rsidR="006A422D">
              <w:t>a </w:t>
            </w:r>
            <w:r>
              <w:t xml:space="preserve">potom ťuknutím na položku Súhlasím povoľte funkciu </w:t>
            </w:r>
            <w:proofErr w:type="spellStart"/>
            <w:r>
              <w:t>Find</w:t>
            </w:r>
            <w:proofErr w:type="spellEnd"/>
            <w:r>
              <w:t xml:space="preserve"> My.</w:t>
            </w:r>
          </w:p>
          <w:p w14:paraId="074EDE37" w14:textId="0114FCCA" w:rsidR="000639DA" w:rsidRPr="000639DA" w:rsidRDefault="000639DA" w:rsidP="000639DA">
            <w:pPr>
              <w:pStyle w:val="Bezmezer"/>
            </w:pPr>
            <w:r>
              <w:t xml:space="preserve">3. Otvorte aplikáciu </w:t>
            </w:r>
            <w:proofErr w:type="spellStart"/>
            <w:r>
              <w:t>Find</w:t>
            </w:r>
            <w:proofErr w:type="spellEnd"/>
            <w:r>
              <w:t xml:space="preserve"> My. Ťuknite na položku + &gt; Pridať inú položku </w:t>
            </w:r>
            <w:r>
              <w:rPr>
                <w:rFonts w:ascii="Cambria Math" w:hAnsi="Cambria Math"/>
              </w:rPr>
              <w:t>⊕</w:t>
            </w:r>
            <w:r>
              <w:t xml:space="preserve"> </w:t>
            </w:r>
            <w:r w:rsidR="006A422D">
              <w:t>a </w:t>
            </w:r>
            <w:r>
              <w:t>potom vyberte kolobežku.</w:t>
            </w:r>
          </w:p>
          <w:p w14:paraId="4942534A" w14:textId="77AF94D5" w:rsidR="008B22E4" w:rsidRPr="000639DA" w:rsidRDefault="000639DA" w:rsidP="000639DA">
            <w:pPr>
              <w:pStyle w:val="Bezmezer"/>
            </w:pPr>
            <w:r>
              <w:t xml:space="preserve">4. Podľa pokynov pridajte kolobežku do aplikácie </w:t>
            </w:r>
            <w:proofErr w:type="spellStart"/>
            <w:r>
              <w:t>Find</w:t>
            </w:r>
            <w:proofErr w:type="spellEnd"/>
            <w:r>
              <w:t xml:space="preserve"> My.</w:t>
            </w:r>
          </w:p>
        </w:tc>
      </w:tr>
      <w:tr w:rsidR="008B22E4" w14:paraId="0B53DA9F" w14:textId="77777777" w:rsidTr="000639DA">
        <w:tc>
          <w:tcPr>
            <w:tcW w:w="3828" w:type="dxa"/>
            <w:vAlign w:val="center"/>
          </w:tcPr>
          <w:p w14:paraId="69DAA59E" w14:textId="50F141A1" w:rsidR="008B22E4" w:rsidRDefault="000639DA" w:rsidP="008B22E4">
            <w:pPr>
              <w:pStyle w:val="Bezmezer"/>
            </w:pPr>
            <w:r>
              <w:rPr>
                <w:noProof/>
              </w:rPr>
              <w:drawing>
                <wp:inline distT="0" distB="0" distL="0" distR="0" wp14:anchorId="526F94DB" wp14:editId="1DAE6775">
                  <wp:extent cx="2381582" cy="1343212"/>
                  <wp:effectExtent l="0" t="0" r="0" b="9525"/>
                  <wp:docPr id="22235177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51778" name=""/>
                          <pic:cNvPicPr/>
                        </pic:nvPicPr>
                        <pic:blipFill>
                          <a:blip r:embed="rId22"/>
                          <a:stretch>
                            <a:fillRect/>
                          </a:stretch>
                        </pic:blipFill>
                        <pic:spPr>
                          <a:xfrm>
                            <a:off x="0" y="0"/>
                            <a:ext cx="2381582" cy="1343212"/>
                          </a:xfrm>
                          <a:prstGeom prst="rect">
                            <a:avLst/>
                          </a:prstGeom>
                        </pic:spPr>
                      </pic:pic>
                    </a:graphicData>
                  </a:graphic>
                </wp:inline>
              </w:drawing>
            </w:r>
          </w:p>
        </w:tc>
        <w:tc>
          <w:tcPr>
            <w:tcW w:w="6628" w:type="dxa"/>
          </w:tcPr>
          <w:p w14:paraId="707CC449" w14:textId="77777777" w:rsidR="000639DA" w:rsidRPr="000639DA" w:rsidRDefault="000639DA" w:rsidP="000639DA">
            <w:pPr>
              <w:pStyle w:val="Bezmezer"/>
            </w:pPr>
            <w:r>
              <w:t>Metóda A:</w:t>
            </w:r>
          </w:p>
          <w:p w14:paraId="7D83271E" w14:textId="77777777" w:rsidR="000639DA" w:rsidRPr="000639DA" w:rsidRDefault="000639DA" w:rsidP="000639DA">
            <w:pPr>
              <w:pStyle w:val="Bezmezer"/>
            </w:pPr>
            <w:r>
              <w:t xml:space="preserve">1. Kolobežku pripojte pomocou aplikácie </w:t>
            </w:r>
            <w:proofErr w:type="spellStart"/>
            <w:r>
              <w:t>Xiaomi</w:t>
            </w:r>
            <w:proofErr w:type="spellEnd"/>
            <w:r>
              <w:t xml:space="preserve"> Home.</w:t>
            </w:r>
          </w:p>
          <w:p w14:paraId="2B809AD1" w14:textId="050EBE53" w:rsidR="000639DA" w:rsidRPr="000639DA" w:rsidRDefault="000639DA" w:rsidP="000639DA">
            <w:pPr>
              <w:pStyle w:val="Bezmezer"/>
            </w:pPr>
            <w:r>
              <w:t xml:space="preserve">2. Prejdite do ponuky Nastavenia &gt; </w:t>
            </w:r>
            <w:proofErr w:type="spellStart"/>
            <w:r>
              <w:t>Find</w:t>
            </w:r>
            <w:proofErr w:type="spellEnd"/>
            <w:r>
              <w:t xml:space="preserve"> My, ťuknite na položku </w:t>
            </w:r>
            <w:proofErr w:type="spellStart"/>
            <w:r>
              <w:t>Find</w:t>
            </w:r>
            <w:proofErr w:type="spellEnd"/>
            <w:r>
              <w:t xml:space="preserve"> My </w:t>
            </w:r>
            <w:r w:rsidR="006A422D">
              <w:t>a </w:t>
            </w:r>
            <w:r>
              <w:t xml:space="preserve">potom ťuknutím na položku Súhlasím povoľte funkciu </w:t>
            </w:r>
            <w:proofErr w:type="spellStart"/>
            <w:r>
              <w:t>Find</w:t>
            </w:r>
            <w:proofErr w:type="spellEnd"/>
            <w:r>
              <w:t xml:space="preserve"> My.</w:t>
            </w:r>
          </w:p>
          <w:p w14:paraId="7FC01392" w14:textId="63AD4EB7" w:rsidR="000639DA" w:rsidRPr="000639DA" w:rsidRDefault="000639DA" w:rsidP="000639DA">
            <w:pPr>
              <w:pStyle w:val="Bezmezer"/>
            </w:pPr>
            <w:r>
              <w:t xml:space="preserve">3. Otvorte aplikáciu </w:t>
            </w:r>
            <w:proofErr w:type="spellStart"/>
            <w:r>
              <w:t>Find</w:t>
            </w:r>
            <w:proofErr w:type="spellEnd"/>
            <w:r>
              <w:t xml:space="preserve"> My. Ťuknite na položku + &gt; Pridať inú položku </w:t>
            </w:r>
            <w:r>
              <w:rPr>
                <w:rFonts w:ascii="Cambria Math" w:hAnsi="Cambria Math"/>
              </w:rPr>
              <w:t>⊕</w:t>
            </w:r>
            <w:r>
              <w:t xml:space="preserve"> </w:t>
            </w:r>
            <w:r w:rsidR="006A422D">
              <w:t>a </w:t>
            </w:r>
            <w:r>
              <w:t>potom vyberte kolobežku.</w:t>
            </w:r>
          </w:p>
          <w:p w14:paraId="041095EA" w14:textId="06BBCB78" w:rsidR="008B22E4" w:rsidRPr="000639DA" w:rsidRDefault="000639DA" w:rsidP="000639DA">
            <w:pPr>
              <w:pStyle w:val="Bezmezer"/>
            </w:pPr>
            <w:r>
              <w:t xml:space="preserve">4. Podľa pokynov pridajte kolobežku do aplikácie </w:t>
            </w:r>
            <w:proofErr w:type="spellStart"/>
            <w:r>
              <w:t>Find</w:t>
            </w:r>
            <w:proofErr w:type="spellEnd"/>
            <w:r>
              <w:t xml:space="preserve"> My.</w:t>
            </w:r>
          </w:p>
        </w:tc>
      </w:tr>
    </w:tbl>
    <w:p w14:paraId="13B00670" w14:textId="77777777" w:rsidR="008B22E4" w:rsidRPr="006A422D" w:rsidRDefault="008B22E4" w:rsidP="008B22E4">
      <w:pPr>
        <w:pStyle w:val="Bezmezer"/>
      </w:pPr>
    </w:p>
    <w:p w14:paraId="37EDE947" w14:textId="3B42CF23" w:rsidR="008B22E4" w:rsidRDefault="006656C8" w:rsidP="006656C8">
      <w:pPr>
        <w:pStyle w:val="subhead"/>
      </w:pPr>
      <w:r>
        <w:t>Resetovanie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6590"/>
      </w:tblGrid>
      <w:tr w:rsidR="006656C8" w14:paraId="04D40622" w14:textId="77777777" w:rsidTr="001B7ADF">
        <w:tc>
          <w:tcPr>
            <w:tcW w:w="3828" w:type="dxa"/>
            <w:vAlign w:val="center"/>
          </w:tcPr>
          <w:p w14:paraId="5BD4727F" w14:textId="77777777" w:rsidR="006656C8" w:rsidRDefault="006656C8" w:rsidP="001B7ADF">
            <w:pPr>
              <w:pStyle w:val="Bezmezer"/>
              <w:jc w:val="center"/>
            </w:pPr>
            <w:r>
              <w:rPr>
                <w:noProof/>
              </w:rPr>
              <w:drawing>
                <wp:inline distT="0" distB="0" distL="0" distR="0" wp14:anchorId="7E94A4B7" wp14:editId="13AF84A9">
                  <wp:extent cx="1609950" cy="1419423"/>
                  <wp:effectExtent l="0" t="0" r="9525" b="9525"/>
                  <wp:docPr id="929149094" name="Obrázek 1" descr="Obsah obrázku smartphon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49094" name="Obrázek 1" descr="Obsah obrázku smartphone, design&#10;&#10;Obsah generovaný pomocí AI může být nesprávný."/>
                          <pic:cNvPicPr/>
                        </pic:nvPicPr>
                        <pic:blipFill>
                          <a:blip r:embed="rId21"/>
                          <a:stretch>
                            <a:fillRect/>
                          </a:stretch>
                        </pic:blipFill>
                        <pic:spPr>
                          <a:xfrm>
                            <a:off x="0" y="0"/>
                            <a:ext cx="1609950" cy="1419423"/>
                          </a:xfrm>
                          <a:prstGeom prst="rect">
                            <a:avLst/>
                          </a:prstGeom>
                        </pic:spPr>
                      </pic:pic>
                    </a:graphicData>
                  </a:graphic>
                </wp:inline>
              </w:drawing>
            </w:r>
          </w:p>
        </w:tc>
        <w:tc>
          <w:tcPr>
            <w:tcW w:w="6628" w:type="dxa"/>
          </w:tcPr>
          <w:p w14:paraId="273DA411" w14:textId="77777777" w:rsidR="006656C8" w:rsidRPr="006656C8" w:rsidRDefault="006656C8" w:rsidP="006656C8">
            <w:pPr>
              <w:pStyle w:val="Bezmezer"/>
            </w:pPr>
            <w:r>
              <w:t>Metóda A:</w:t>
            </w:r>
          </w:p>
          <w:p w14:paraId="02CBF3F3" w14:textId="65D16A04" w:rsidR="006656C8" w:rsidRPr="006656C8" w:rsidRDefault="006656C8" w:rsidP="006656C8">
            <w:pPr>
              <w:pStyle w:val="Bezmezer"/>
            </w:pPr>
            <w:r>
              <w:t xml:space="preserve">1. Otvorte aplikáciu </w:t>
            </w:r>
            <w:proofErr w:type="spellStart"/>
            <w:r>
              <w:t>Xiaomi</w:t>
            </w:r>
            <w:proofErr w:type="spellEnd"/>
            <w:r>
              <w:t xml:space="preserve"> Home </w:t>
            </w:r>
            <w:r w:rsidR="006A422D">
              <w:t>a </w:t>
            </w:r>
            <w:r>
              <w:t>pripojte kolobežku.</w:t>
            </w:r>
          </w:p>
          <w:p w14:paraId="655A6799" w14:textId="23F96A29" w:rsidR="006656C8" w:rsidRPr="006656C8" w:rsidRDefault="006656C8" w:rsidP="006656C8">
            <w:pPr>
              <w:pStyle w:val="Bezmezer"/>
            </w:pPr>
            <w:r>
              <w:t xml:space="preserve">2. Prejdite do ponuky Nastavenia &gt; </w:t>
            </w:r>
            <w:proofErr w:type="spellStart"/>
            <w:r>
              <w:t>Find</w:t>
            </w:r>
            <w:proofErr w:type="spellEnd"/>
            <w:r>
              <w:t xml:space="preserve"> My, ťuknite na položku </w:t>
            </w:r>
            <w:proofErr w:type="spellStart"/>
            <w:r>
              <w:t>Find</w:t>
            </w:r>
            <w:proofErr w:type="spellEnd"/>
            <w:r>
              <w:t xml:space="preserve"> My </w:t>
            </w:r>
            <w:r w:rsidR="006A422D">
              <w:t>a </w:t>
            </w:r>
            <w:r>
              <w:t xml:space="preserve">potom ťuknutím na položku Súhlasím obnovte funkciu </w:t>
            </w:r>
            <w:proofErr w:type="spellStart"/>
            <w:r>
              <w:t>Find</w:t>
            </w:r>
            <w:proofErr w:type="spellEnd"/>
            <w:r>
              <w:t xml:space="preserve"> My.</w:t>
            </w:r>
          </w:p>
          <w:p w14:paraId="0F63DAF8" w14:textId="5DB35422" w:rsidR="006656C8" w:rsidRPr="000639DA" w:rsidRDefault="006656C8" w:rsidP="006656C8">
            <w:pPr>
              <w:pStyle w:val="Bezmezer"/>
            </w:pPr>
            <w:r>
              <w:t xml:space="preserve">3. Otvorte aplikáciu </w:t>
            </w:r>
            <w:proofErr w:type="spellStart"/>
            <w:r>
              <w:t>Find</w:t>
            </w:r>
            <w:proofErr w:type="spellEnd"/>
            <w:r>
              <w:t xml:space="preserve"> My </w:t>
            </w:r>
            <w:r w:rsidR="006A422D">
              <w:t>a </w:t>
            </w:r>
            <w:r>
              <w:t>odstráňte kolobežku manuálne.</w:t>
            </w:r>
          </w:p>
        </w:tc>
      </w:tr>
      <w:tr w:rsidR="006656C8" w14:paraId="696C6612" w14:textId="77777777" w:rsidTr="001B7ADF">
        <w:tc>
          <w:tcPr>
            <w:tcW w:w="3828" w:type="dxa"/>
            <w:vAlign w:val="center"/>
          </w:tcPr>
          <w:p w14:paraId="54FBF601" w14:textId="71B00884" w:rsidR="006656C8" w:rsidRDefault="00276042" w:rsidP="001B7ADF">
            <w:pPr>
              <w:pStyle w:val="Bezmezer"/>
            </w:pPr>
            <w:r>
              <w:rPr>
                <w:noProof/>
              </w:rPr>
              <w:drawing>
                <wp:inline distT="0" distB="0" distL="0" distR="0" wp14:anchorId="0943AF8F" wp14:editId="04B2C151">
                  <wp:extent cx="2324424" cy="1295581"/>
                  <wp:effectExtent l="0" t="0" r="0" b="0"/>
                  <wp:docPr id="202015835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58355" name=""/>
                          <pic:cNvPicPr/>
                        </pic:nvPicPr>
                        <pic:blipFill>
                          <a:blip r:embed="rId23"/>
                          <a:stretch>
                            <a:fillRect/>
                          </a:stretch>
                        </pic:blipFill>
                        <pic:spPr>
                          <a:xfrm>
                            <a:off x="0" y="0"/>
                            <a:ext cx="2324424" cy="1295581"/>
                          </a:xfrm>
                          <a:prstGeom prst="rect">
                            <a:avLst/>
                          </a:prstGeom>
                        </pic:spPr>
                      </pic:pic>
                    </a:graphicData>
                  </a:graphic>
                </wp:inline>
              </w:drawing>
            </w:r>
          </w:p>
        </w:tc>
        <w:tc>
          <w:tcPr>
            <w:tcW w:w="6628" w:type="dxa"/>
          </w:tcPr>
          <w:p w14:paraId="2BF0D243" w14:textId="77777777" w:rsidR="00276042" w:rsidRPr="00276042" w:rsidRDefault="00276042" w:rsidP="00276042">
            <w:pPr>
              <w:pStyle w:val="Bezmezer"/>
            </w:pPr>
            <w:r>
              <w:t>Metóda B:</w:t>
            </w:r>
          </w:p>
          <w:p w14:paraId="50BF2FD4" w14:textId="22CC2BB3" w:rsidR="00276042" w:rsidRPr="00276042" w:rsidRDefault="00276042" w:rsidP="00276042">
            <w:pPr>
              <w:pStyle w:val="Bezmezer"/>
            </w:pPr>
            <w:r>
              <w:t xml:space="preserve">1. Zapnite </w:t>
            </w:r>
            <w:r w:rsidR="006A422D">
              <w:t>a </w:t>
            </w:r>
            <w:r>
              <w:t>odomknite kolobežku.</w:t>
            </w:r>
          </w:p>
          <w:p w14:paraId="3566DE96" w14:textId="44A28F3E" w:rsidR="00276042" w:rsidRPr="00276042" w:rsidRDefault="00276042" w:rsidP="00276042">
            <w:pPr>
              <w:pStyle w:val="Bezmezer"/>
            </w:pPr>
            <w:r>
              <w:t xml:space="preserve">2. Stlačte ľavú brzdovú páku sedemkrát za sebou </w:t>
            </w:r>
            <w:r w:rsidR="006A422D">
              <w:t>a </w:t>
            </w:r>
            <w:r>
              <w:t>potom stlačte tlačidlo napájania, aby ste ju resetovali.</w:t>
            </w:r>
          </w:p>
          <w:p w14:paraId="4675F6F6" w14:textId="59C19C43" w:rsidR="00276042" w:rsidRPr="00276042" w:rsidRDefault="00276042" w:rsidP="00276042">
            <w:pPr>
              <w:pStyle w:val="Bezmezer"/>
            </w:pPr>
            <w:r>
              <w:t xml:space="preserve">3. Otvorte aplikáciu </w:t>
            </w:r>
            <w:proofErr w:type="spellStart"/>
            <w:r>
              <w:t>Find</w:t>
            </w:r>
            <w:proofErr w:type="spellEnd"/>
            <w:r>
              <w:t xml:space="preserve"> My </w:t>
            </w:r>
            <w:r w:rsidR="006A422D">
              <w:t>a </w:t>
            </w:r>
            <w:r>
              <w:t>odstráňte kolobežku manuálne.</w:t>
            </w:r>
          </w:p>
          <w:p w14:paraId="4BD29A0B" w14:textId="2852F5BE" w:rsidR="006656C8" w:rsidRPr="000639DA" w:rsidRDefault="00276042" w:rsidP="00276042">
            <w:pPr>
              <w:pStyle w:val="Bezmezer"/>
            </w:pPr>
            <w:r>
              <w:t xml:space="preserve">Poznámka: Po resetovaní už nebude možné použiť aplikáciu </w:t>
            </w:r>
            <w:proofErr w:type="spellStart"/>
            <w:r>
              <w:t>Find</w:t>
            </w:r>
            <w:proofErr w:type="spellEnd"/>
            <w:r>
              <w:t xml:space="preserve"> My na vyhľadanie tejto kolobežky.</w:t>
            </w:r>
          </w:p>
        </w:tc>
      </w:tr>
    </w:tbl>
    <w:p w14:paraId="52A54E33" w14:textId="77777777" w:rsidR="008B22E4" w:rsidRPr="006A422D" w:rsidRDefault="008B22E4" w:rsidP="008B22E4">
      <w:pPr>
        <w:pStyle w:val="Bezmezer"/>
      </w:pPr>
    </w:p>
    <w:p w14:paraId="51FD201D" w14:textId="77777777" w:rsidR="000F6295" w:rsidRPr="000F6295" w:rsidRDefault="000F6295" w:rsidP="000F6295">
      <w:pPr>
        <w:pStyle w:val="subhead"/>
      </w:pPr>
      <w:r>
        <w:t>Max. množstvo pripojených zariadení</w:t>
      </w:r>
    </w:p>
    <w:p w14:paraId="76C5CEA0" w14:textId="2E7BC01C" w:rsidR="000F6295" w:rsidRPr="000F6295" w:rsidRDefault="000F6295" w:rsidP="000F6295">
      <w:pPr>
        <w:pStyle w:val="Bezmezer"/>
      </w:pPr>
      <w:r>
        <w:t xml:space="preserve">Elektrickú kolobežku </w:t>
      </w:r>
      <w:proofErr w:type="spellStart"/>
      <w:r>
        <w:t>Xiaomi</w:t>
      </w:r>
      <w:proofErr w:type="spellEnd"/>
      <w:r>
        <w:t xml:space="preserve"> 6 Max možno pripojiť maximálne </w:t>
      </w:r>
      <w:r w:rsidR="006A422D">
        <w:t>k </w:t>
      </w:r>
      <w:r>
        <w:t xml:space="preserve">2 zariadeniam so systémom </w:t>
      </w:r>
      <w:proofErr w:type="spellStart"/>
      <w:r>
        <w:t>iOS</w:t>
      </w:r>
      <w:proofErr w:type="spellEnd"/>
      <w:r>
        <w:t xml:space="preserve"> (</w:t>
      </w:r>
      <w:r w:rsidR="006A422D">
        <w:t>s </w:t>
      </w:r>
      <w:r>
        <w:t>rovnakým účtom).</w:t>
      </w:r>
    </w:p>
    <w:p w14:paraId="3639BCF9" w14:textId="77777777" w:rsidR="000F6295" w:rsidRPr="006A422D" w:rsidRDefault="000F6295" w:rsidP="000F6295">
      <w:pPr>
        <w:pStyle w:val="Bezmezer"/>
      </w:pPr>
    </w:p>
    <w:p w14:paraId="1D94C504" w14:textId="78322170" w:rsidR="000F6295" w:rsidRPr="000F6295" w:rsidRDefault="000F6295" w:rsidP="000F6295">
      <w:pPr>
        <w:pStyle w:val="subhead"/>
      </w:pPr>
      <w:r>
        <w:t>Vyhľadávanie SN (len pre špeciálne podmienky)</w:t>
      </w:r>
    </w:p>
    <w:p w14:paraId="6F56EBB7" w14:textId="6FA1A6F3" w:rsidR="000F6295" w:rsidRPr="000F6295" w:rsidRDefault="000F6295" w:rsidP="000F6295">
      <w:pPr>
        <w:pStyle w:val="Bezmezer"/>
      </w:pPr>
      <w:r>
        <w:t xml:space="preserve">Každý používateľ systému </w:t>
      </w:r>
      <w:proofErr w:type="spellStart"/>
      <w:r>
        <w:t>iOS</w:t>
      </w:r>
      <w:proofErr w:type="spellEnd"/>
      <w:r>
        <w:t xml:space="preserve"> sa môže pripojiť </w:t>
      </w:r>
      <w:r w:rsidR="006A422D">
        <w:t>k </w:t>
      </w:r>
      <w:r>
        <w:t xml:space="preserve">vozidlu pomocou aplikácie </w:t>
      </w:r>
      <w:proofErr w:type="spellStart"/>
      <w:r>
        <w:t>Find</w:t>
      </w:r>
      <w:proofErr w:type="spellEnd"/>
      <w:r>
        <w:t xml:space="preserve"> My od spoločnosti Apple </w:t>
      </w:r>
      <w:r w:rsidR="006A422D">
        <w:t>a </w:t>
      </w:r>
      <w:r>
        <w:t xml:space="preserve">potom skontrolovať SN vozidla päťnásobným stlačením brzdovej páky </w:t>
      </w:r>
      <w:r w:rsidR="006A422D">
        <w:t>a </w:t>
      </w:r>
      <w:r>
        <w:t xml:space="preserve">jedným stlačením tlačidla napájania. SN sa zobrazí </w:t>
      </w:r>
      <w:r w:rsidR="006A422D">
        <w:t>v </w:t>
      </w:r>
      <w:r>
        <w:t xml:space="preserve">aplikácii </w:t>
      </w:r>
      <w:proofErr w:type="spellStart"/>
      <w:r>
        <w:t>Find</w:t>
      </w:r>
      <w:proofErr w:type="spellEnd"/>
      <w:r>
        <w:t xml:space="preserve"> My od spoločnosti Apple.</w:t>
      </w:r>
    </w:p>
    <w:p w14:paraId="2BF368D7" w14:textId="77777777" w:rsidR="000F6295" w:rsidRPr="006A422D" w:rsidRDefault="000F6295" w:rsidP="000F6295">
      <w:pPr>
        <w:pStyle w:val="Bezmezer"/>
        <w:rPr>
          <w:lang w:val="pl-PL"/>
        </w:rPr>
      </w:pPr>
    </w:p>
    <w:p w14:paraId="749DAD55" w14:textId="66C0B6E9" w:rsidR="000F6295" w:rsidRPr="000F6295" w:rsidRDefault="000F6295" w:rsidP="000F6295">
      <w:pPr>
        <w:pStyle w:val="subhead"/>
      </w:pPr>
      <w:r>
        <w:t xml:space="preserve">Povolenie </w:t>
      </w:r>
      <w:r w:rsidR="006A422D">
        <w:t>a </w:t>
      </w:r>
      <w:r>
        <w:t xml:space="preserve">zakázanie funkcie </w:t>
      </w:r>
      <w:proofErr w:type="spellStart"/>
      <w:r>
        <w:t>Find</w:t>
      </w:r>
      <w:proofErr w:type="spellEnd"/>
      <w:r>
        <w:t xml:space="preserve"> My </w:t>
      </w:r>
      <w:proofErr w:type="spellStart"/>
      <w:r>
        <w:t>Beacon</w:t>
      </w:r>
      <w:proofErr w:type="spellEnd"/>
    </w:p>
    <w:p w14:paraId="600F9EC5" w14:textId="30713B1D" w:rsidR="000F6295" w:rsidRPr="000F6295" w:rsidRDefault="000F6295" w:rsidP="000F6295">
      <w:pPr>
        <w:pStyle w:val="Bezmezer"/>
      </w:pPr>
      <w:r>
        <w:t xml:space="preserve">Majiteľ môže aktivovať </w:t>
      </w:r>
      <w:r w:rsidR="006A422D">
        <w:t>a </w:t>
      </w:r>
      <w:r>
        <w:t xml:space="preserve">deaktivovať funkciu </w:t>
      </w:r>
      <w:proofErr w:type="spellStart"/>
      <w:r>
        <w:t>Find</w:t>
      </w:r>
      <w:proofErr w:type="spellEnd"/>
      <w:r>
        <w:t xml:space="preserve"> My </w:t>
      </w:r>
      <w:proofErr w:type="spellStart"/>
      <w:r>
        <w:t>Beacon</w:t>
      </w:r>
      <w:proofErr w:type="spellEnd"/>
      <w:r>
        <w:t xml:space="preserve"> stlačením brzdovej páky 10-krát </w:t>
      </w:r>
      <w:r w:rsidR="006A422D">
        <w:t>a </w:t>
      </w:r>
      <w:r>
        <w:t xml:space="preserve">jedným stlačením tlačidla napájania </w:t>
      </w:r>
      <w:r w:rsidR="006A422D">
        <w:t>v </w:t>
      </w:r>
      <w:r>
        <w:t xml:space="preserve">odomknutom stave (informácie </w:t>
      </w:r>
      <w:r w:rsidR="006A422D">
        <w:t>o </w:t>
      </w:r>
      <w:r>
        <w:t>polohe).</w:t>
      </w:r>
    </w:p>
    <w:p w14:paraId="5F68630D" w14:textId="77777777" w:rsidR="000F6295" w:rsidRPr="006A422D" w:rsidRDefault="000F6295" w:rsidP="000F6295">
      <w:pPr>
        <w:pStyle w:val="Bezmezer"/>
      </w:pPr>
    </w:p>
    <w:p w14:paraId="524AE660" w14:textId="7EE65778" w:rsidR="000F6295" w:rsidRPr="000F6295" w:rsidRDefault="000F6295" w:rsidP="000F6295">
      <w:pPr>
        <w:pStyle w:val="subhead"/>
      </w:pPr>
      <w:r>
        <w:t xml:space="preserve">Status </w:t>
      </w:r>
      <w:proofErr w:type="spellStart"/>
      <w:r>
        <w:t>Nearby</w:t>
      </w:r>
      <w:proofErr w:type="spellEnd"/>
      <w:r>
        <w:t xml:space="preserve"> (Blízko) </w:t>
      </w:r>
      <w:r w:rsidR="006A422D">
        <w:t>a </w:t>
      </w:r>
      <w:proofErr w:type="spellStart"/>
      <w:r>
        <w:t>Separated</w:t>
      </w:r>
      <w:proofErr w:type="spellEnd"/>
      <w:r>
        <w:t xml:space="preserve"> (Vzdialené)</w:t>
      </w:r>
    </w:p>
    <w:p w14:paraId="1E74BF8D" w14:textId="3EF4F29F" w:rsidR="000F6295" w:rsidRPr="000F6295" w:rsidRDefault="000F6295" w:rsidP="000F6295">
      <w:pPr>
        <w:pStyle w:val="Bezmezer"/>
      </w:pPr>
      <w:r>
        <w:t xml:space="preserve">Ak je kolobežka spárovaná </w:t>
      </w:r>
      <w:r w:rsidR="006A422D">
        <w:t>s </w:t>
      </w:r>
      <w:r>
        <w:t xml:space="preserve">funkciou </w:t>
      </w:r>
      <w:proofErr w:type="spellStart"/>
      <w:r>
        <w:t>Find</w:t>
      </w:r>
      <w:proofErr w:type="spellEnd"/>
      <w:r>
        <w:t xml:space="preserve"> My, keď sa majiteľ vzdiali od vozidla alebo si po jazde vypne Bluetooth svojho mobilného zariadenia, kolobežka po krátkom čase automaticky prejde do stavu </w:t>
      </w:r>
      <w:proofErr w:type="spellStart"/>
      <w:r>
        <w:t>Nearby</w:t>
      </w:r>
      <w:proofErr w:type="spellEnd"/>
      <w:r>
        <w:t xml:space="preserve">. Po dlhšom čase prejde vozidlo do stavu </w:t>
      </w:r>
      <w:proofErr w:type="spellStart"/>
      <w:r>
        <w:t>Separated</w:t>
      </w:r>
      <w:proofErr w:type="spellEnd"/>
      <w:r>
        <w:t xml:space="preserve">. Keď sa majiteľ </w:t>
      </w:r>
      <w:r w:rsidR="006A422D">
        <w:t>s </w:t>
      </w:r>
      <w:r>
        <w:t xml:space="preserve">mobilným zariadením priblíži </w:t>
      </w:r>
      <w:r w:rsidR="006A422D">
        <w:t>k </w:t>
      </w:r>
      <w:r>
        <w:t xml:space="preserve">vozidlu, Bluetooth zariadenia sa automaticky spojí </w:t>
      </w:r>
      <w:r w:rsidR="006A422D">
        <w:t>s </w:t>
      </w:r>
      <w:r>
        <w:t xml:space="preserve">vozidlom </w:t>
      </w:r>
      <w:r w:rsidR="006A422D">
        <w:t>a </w:t>
      </w:r>
      <w:r>
        <w:t xml:space="preserve">vozidlo prejde do stavu </w:t>
      </w:r>
      <w:proofErr w:type="spellStart"/>
      <w:r>
        <w:t>Connected</w:t>
      </w:r>
      <w:proofErr w:type="spellEnd"/>
      <w:r>
        <w:t xml:space="preserve"> (Pripojené). Ak je vozidlo </w:t>
      </w:r>
      <w:r w:rsidR="006A422D">
        <w:t>v </w:t>
      </w:r>
      <w:r>
        <w:t xml:space="preserve">stave </w:t>
      </w:r>
      <w:proofErr w:type="spellStart"/>
      <w:r>
        <w:t>Separated</w:t>
      </w:r>
      <w:proofErr w:type="spellEnd"/>
      <w:r>
        <w:t xml:space="preserve">, osoba, ktorá nevlastní danú kolobežku sa môže pripojiť </w:t>
      </w:r>
      <w:r w:rsidR="006A422D">
        <w:t>k </w:t>
      </w:r>
      <w:r>
        <w:t xml:space="preserve">tomuto vozidlu prostredníctvom aplikácie </w:t>
      </w:r>
      <w:proofErr w:type="spellStart"/>
      <w:r>
        <w:t>Find</w:t>
      </w:r>
      <w:proofErr w:type="spellEnd"/>
      <w:r>
        <w:t xml:space="preserve"> My </w:t>
      </w:r>
      <w:r w:rsidR="006A422D">
        <w:t>a </w:t>
      </w:r>
      <w:r>
        <w:t xml:space="preserve">použiť vyššie uvedený spôsob na kontrolu SN. Majitelia môžu stále používať funkciu </w:t>
      </w:r>
      <w:proofErr w:type="spellStart"/>
      <w:r>
        <w:t>Find</w:t>
      </w:r>
      <w:proofErr w:type="spellEnd"/>
      <w:r>
        <w:t xml:space="preserve"> My na nájdenie vozidla.</w:t>
      </w:r>
    </w:p>
    <w:p w14:paraId="00BB533F" w14:textId="77777777" w:rsidR="000F6295" w:rsidRPr="006A422D" w:rsidRDefault="000F6295" w:rsidP="000F6295">
      <w:pPr>
        <w:pStyle w:val="Bezmezer"/>
      </w:pPr>
    </w:p>
    <w:p w14:paraId="7FE5536B" w14:textId="43B137ED" w:rsidR="000F6295" w:rsidRPr="000F6295" w:rsidRDefault="000F6295" w:rsidP="000F6295">
      <w:pPr>
        <w:pStyle w:val="subhead"/>
      </w:pPr>
      <w:r>
        <w:t>Aktualizácia firmvéru</w:t>
      </w:r>
    </w:p>
    <w:p w14:paraId="1BBE2FDA" w14:textId="367B3177" w:rsidR="000F6295" w:rsidRPr="000F6295" w:rsidRDefault="000F6295" w:rsidP="000F6295">
      <w:pPr>
        <w:pStyle w:val="Bezmezer"/>
      </w:pPr>
      <w:r>
        <w:t xml:space="preserve">Majiteľ môže aktualizovať firmvér po pripojení elektrickej kolobežky </w:t>
      </w:r>
      <w:r w:rsidR="006A422D">
        <w:t>k </w:t>
      </w:r>
      <w:r>
        <w:t xml:space="preserve">aplikácii </w:t>
      </w:r>
      <w:proofErr w:type="spellStart"/>
      <w:r>
        <w:t>Xiaomi</w:t>
      </w:r>
      <w:proofErr w:type="spellEnd"/>
      <w:r>
        <w:t xml:space="preserve"> Home. Osoba, ktorá nevlastní danú kolobežku, nemá povolenie na aktualizáciu firmvéru.</w:t>
      </w:r>
    </w:p>
    <w:p w14:paraId="4279470A" w14:textId="77777777" w:rsidR="003633E8" w:rsidRPr="006A422D" w:rsidRDefault="003633E8" w:rsidP="000F6295">
      <w:pPr>
        <w:pStyle w:val="Bezmezer"/>
      </w:pPr>
    </w:p>
    <w:p w14:paraId="6A3E7AF6" w14:textId="21108E5C" w:rsidR="000F6295" w:rsidRPr="000F6295" w:rsidRDefault="000F6295" w:rsidP="000F6295">
      <w:pPr>
        <w:pStyle w:val="Bezmezer"/>
      </w:pPr>
      <w:r>
        <w:t xml:space="preserve">Tento návod </w:t>
      </w:r>
      <w:r w:rsidR="006A422D">
        <w:t>k </w:t>
      </w:r>
      <w:r>
        <w:t xml:space="preserve">používaniu aplikácie </w:t>
      </w:r>
      <w:proofErr w:type="spellStart"/>
      <w:r>
        <w:t>Find</w:t>
      </w:r>
      <w:proofErr w:type="spellEnd"/>
      <w:r>
        <w:t xml:space="preserve"> My od spoločnosti Apple je určený len pre používateľov zariadení Apple.</w:t>
      </w:r>
    </w:p>
    <w:p w14:paraId="7A00151E" w14:textId="360C7A5A" w:rsidR="000F6295" w:rsidRPr="000F6295" w:rsidRDefault="000F6295" w:rsidP="000F6295">
      <w:pPr>
        <w:pStyle w:val="Bezmezer"/>
      </w:pPr>
      <w:r>
        <w:t xml:space="preserve">Použitie odznaku Works </w:t>
      </w:r>
      <w:proofErr w:type="spellStart"/>
      <w:r>
        <w:t>with</w:t>
      </w:r>
      <w:proofErr w:type="spellEnd"/>
      <w:r>
        <w:t xml:space="preserve"> Apple znamená, že produkt bol navrhnutý tak, aby fungoval </w:t>
      </w:r>
      <w:r w:rsidR="006A422D">
        <w:t>s </w:t>
      </w:r>
      <w:r>
        <w:t xml:space="preserve">technológiou konkrétne uvedenou na odznaku </w:t>
      </w:r>
      <w:r w:rsidR="006A422D">
        <w:t>a </w:t>
      </w:r>
      <w:r>
        <w:t xml:space="preserve">bol certifikovaný výrobcom produktu tak, aby spĺňal špecifikácie </w:t>
      </w:r>
      <w:r w:rsidR="006A422D">
        <w:t>a </w:t>
      </w:r>
      <w:r>
        <w:t xml:space="preserve">požiadavky produktu spoločnosti Apple </w:t>
      </w:r>
      <w:proofErr w:type="spellStart"/>
      <w:r>
        <w:t>Find</w:t>
      </w:r>
      <w:proofErr w:type="spellEnd"/>
      <w:r>
        <w:t xml:space="preserve"> My </w:t>
      </w:r>
      <w:proofErr w:type="spellStart"/>
      <w:r>
        <w:t>network</w:t>
      </w:r>
      <w:proofErr w:type="spellEnd"/>
      <w:r>
        <w:t xml:space="preserve">. Spoločnosť Apple nezodpovedá za prevádzku tohto zariadenia alebo používanie tohto produktu, ani za jeho súlad </w:t>
      </w:r>
      <w:r w:rsidR="006A422D">
        <w:t>s </w:t>
      </w:r>
      <w:r>
        <w:t xml:space="preserve">bezpečnostnými </w:t>
      </w:r>
      <w:r w:rsidR="006A422D">
        <w:t>a </w:t>
      </w:r>
      <w:r>
        <w:t>regulačnými normami.</w:t>
      </w:r>
    </w:p>
    <w:p w14:paraId="72C8CB1D" w14:textId="658225B0" w:rsidR="006656C8" w:rsidRDefault="000F6295" w:rsidP="000F6295">
      <w:pPr>
        <w:pStyle w:val="Bezmezer"/>
      </w:pPr>
      <w:r>
        <w:t xml:space="preserve">Apple, Apple </w:t>
      </w:r>
      <w:proofErr w:type="spellStart"/>
      <w:r>
        <w:t>Watch</w:t>
      </w:r>
      <w:proofErr w:type="spellEnd"/>
      <w:r>
        <w:t>, iPad, ¡</w:t>
      </w:r>
      <w:proofErr w:type="spellStart"/>
      <w:r>
        <w:t>PadOS</w:t>
      </w:r>
      <w:proofErr w:type="spellEnd"/>
      <w:r>
        <w:t xml:space="preserve">, iPod </w:t>
      </w:r>
      <w:proofErr w:type="spellStart"/>
      <w:r>
        <w:t>touch</w:t>
      </w:r>
      <w:proofErr w:type="spellEnd"/>
      <w:r>
        <w:t xml:space="preserve">, Mac </w:t>
      </w:r>
      <w:r w:rsidR="006A422D">
        <w:t>a </w:t>
      </w:r>
      <w:proofErr w:type="spellStart"/>
      <w:r>
        <w:t>macOS</w:t>
      </w:r>
      <w:proofErr w:type="spellEnd"/>
      <w:r>
        <w:t xml:space="preserve"> sú ochranné známky spoločnosti Apple </w:t>
      </w:r>
      <w:proofErr w:type="spellStart"/>
      <w:r>
        <w:t>Inc</w:t>
      </w:r>
      <w:proofErr w:type="spellEnd"/>
      <w:r>
        <w:t xml:space="preserve">., registrované </w:t>
      </w:r>
      <w:r w:rsidR="006A422D">
        <w:t>v </w:t>
      </w:r>
      <w:r>
        <w:t xml:space="preserve">USA </w:t>
      </w:r>
      <w:r w:rsidR="006A422D">
        <w:t>a </w:t>
      </w:r>
      <w:r>
        <w:t xml:space="preserve">ďalších krajinách. IOS je ochranná známka alebo registrovaná ochranná známka spoločnosti Cisco </w:t>
      </w:r>
      <w:r w:rsidR="006A422D">
        <w:t>v </w:t>
      </w:r>
      <w:r>
        <w:t xml:space="preserve">USA </w:t>
      </w:r>
      <w:r w:rsidR="006A422D">
        <w:t>a </w:t>
      </w:r>
      <w:r>
        <w:t xml:space="preserve">iných krajinách </w:t>
      </w:r>
      <w:r w:rsidR="006A422D">
        <w:t>a </w:t>
      </w:r>
      <w:r>
        <w:t>používa sa na základe licencie.</w:t>
      </w:r>
    </w:p>
    <w:p w14:paraId="54CD6DB0" w14:textId="77777777" w:rsidR="006656C8" w:rsidRPr="006A422D" w:rsidRDefault="006656C8" w:rsidP="008B22E4">
      <w:pPr>
        <w:pStyle w:val="Bezmezer"/>
      </w:pPr>
    </w:p>
    <w:p w14:paraId="26FF1153" w14:textId="4FDBD0A5" w:rsidR="000B581A" w:rsidRPr="000B581A" w:rsidRDefault="000B581A" w:rsidP="000B581A">
      <w:pPr>
        <w:pStyle w:val="subhead"/>
      </w:pPr>
      <w:r>
        <w:t xml:space="preserve">Vyhlásenie </w:t>
      </w:r>
      <w:r w:rsidR="006A422D">
        <w:t>o </w:t>
      </w:r>
      <w:r>
        <w:t>autorských právach</w:t>
      </w:r>
    </w:p>
    <w:p w14:paraId="0E4D9EE5" w14:textId="42B3760B" w:rsidR="000B581A" w:rsidRPr="000B581A" w:rsidRDefault="0061057F" w:rsidP="0061057F">
      <w:pPr>
        <w:pStyle w:val="Bezmezer"/>
      </w:pPr>
      <w:r>
        <w:t xml:space="preserve">Vyhradzujeme si všetky práva spojené so všetkými textami, obrázkami, fotografiami, zvukovými záznamami, animáciami, videami, grafickými rozloženiami </w:t>
      </w:r>
      <w:r w:rsidR="006A422D">
        <w:t>a </w:t>
      </w:r>
      <w:r>
        <w:t xml:space="preserve">ďalšími položkami, ktoré majú charakter duševného vlastníctva, </w:t>
      </w:r>
      <w:r w:rsidR="006A422D">
        <w:t>a </w:t>
      </w:r>
      <w:r>
        <w:t xml:space="preserve">ktoré sú predmetom právnej ochrany. Po úprave sa nesmú reprodukovať na komerčné použitie ani distribúciu alebo používať na iných lokalitách alebo </w:t>
      </w:r>
      <w:r w:rsidR="006A422D">
        <w:t>v </w:t>
      </w:r>
      <w:r>
        <w:t>iných aplikáciách.</w:t>
      </w:r>
    </w:p>
    <w:p w14:paraId="7413C354" w14:textId="77777777" w:rsidR="000B581A" w:rsidRPr="006A422D" w:rsidRDefault="000B581A" w:rsidP="000B581A">
      <w:pPr>
        <w:pStyle w:val="Bezmezer"/>
      </w:pPr>
    </w:p>
    <w:p w14:paraId="52D57C33" w14:textId="615083F4" w:rsidR="000B581A" w:rsidRPr="000B581A" w:rsidRDefault="000B581A" w:rsidP="000B581A">
      <w:pPr>
        <w:pStyle w:val="subhead"/>
      </w:pPr>
      <w:r>
        <w:t xml:space="preserve">Vyhlásenie </w:t>
      </w:r>
      <w:r w:rsidR="006A422D">
        <w:t>o </w:t>
      </w:r>
      <w:r>
        <w:t>ochrannej známke</w:t>
      </w:r>
    </w:p>
    <w:p w14:paraId="2817568D" w14:textId="73332502" w:rsidR="000B581A" w:rsidRPr="000B581A" w:rsidRDefault="000B581A" w:rsidP="000B581A">
      <w:pPr>
        <w:pStyle w:val="Bezmezer"/>
      </w:pPr>
      <w:r>
        <w:rPr>
          <w:noProof/>
        </w:rPr>
        <w:drawing>
          <wp:inline distT="0" distB="0" distL="0" distR="0" wp14:anchorId="7144859E" wp14:editId="0FE02AA6">
            <wp:extent cx="574245" cy="108000"/>
            <wp:effectExtent l="0" t="0" r="0" b="6350"/>
            <wp:docPr id="216740322" name="Obrázek 21674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4245" cy="108000"/>
                    </a:xfrm>
                    <a:prstGeom prst="rect">
                      <a:avLst/>
                    </a:prstGeom>
                  </pic:spPr>
                </pic:pic>
              </a:graphicData>
            </a:graphic>
          </wp:inline>
        </w:drawing>
      </w:r>
      <w:r>
        <w:t xml:space="preserve"> je ochranná známka spoločnosti </w:t>
      </w:r>
      <w:proofErr w:type="spellStart"/>
      <w:r>
        <w:t>Xiaomi</w:t>
      </w:r>
      <w:proofErr w:type="spellEnd"/>
      <w:r>
        <w:t xml:space="preserve"> </w:t>
      </w:r>
      <w:proofErr w:type="spellStart"/>
      <w:r>
        <w:t>Inc</w:t>
      </w:r>
      <w:proofErr w:type="spellEnd"/>
      <w:r>
        <w:t>. Všetky práva vyhradené. Ostatné tu uvedené ochranné známky sú registrované ochranné známky príslušných vlastníkov.</w:t>
      </w:r>
    </w:p>
    <w:p w14:paraId="77A57B1A" w14:textId="47212DC8" w:rsidR="00423163" w:rsidRPr="00423163" w:rsidRDefault="00423163" w:rsidP="00423163">
      <w:pPr>
        <w:pStyle w:val="Bezmezer"/>
      </w:pPr>
      <w:r>
        <w:t xml:space="preserve">Všetky popísané funkcie </w:t>
      </w:r>
      <w:r w:rsidR="006A422D">
        <w:t>a </w:t>
      </w:r>
      <w:r>
        <w:t xml:space="preserve">pokyny boli aktuálne </w:t>
      </w:r>
      <w:r w:rsidR="006A422D">
        <w:t>v </w:t>
      </w:r>
      <w:r>
        <w:t xml:space="preserve">čase tlače tohto návodu. Samotný výrobok však môže byť odlišný </w:t>
      </w:r>
      <w:r w:rsidR="006A422D">
        <w:t>v </w:t>
      </w:r>
      <w:r>
        <w:t xml:space="preserve">dôsledku vylepšených funkcií </w:t>
      </w:r>
      <w:r w:rsidR="006A422D">
        <w:t>a </w:t>
      </w:r>
      <w:r>
        <w:t>dizajnu.</w:t>
      </w:r>
    </w:p>
    <w:p w14:paraId="22708404" w14:textId="77777777" w:rsidR="00423163" w:rsidRPr="00423163" w:rsidRDefault="00423163" w:rsidP="00423163">
      <w:pPr>
        <w:pStyle w:val="Bezmezer"/>
      </w:pPr>
      <w:r>
        <w:t xml:space="preserve">Výrobca: </w:t>
      </w:r>
      <w:proofErr w:type="spellStart"/>
      <w:r>
        <w:t>Xiaomi</w:t>
      </w:r>
      <w:proofErr w:type="spellEnd"/>
      <w:r>
        <w:t xml:space="preserve"> </w:t>
      </w:r>
      <w:proofErr w:type="spellStart"/>
      <w:r>
        <w:t>Communications</w:t>
      </w:r>
      <w:proofErr w:type="spellEnd"/>
      <w:r>
        <w:t xml:space="preserve"> Co., </w:t>
      </w:r>
      <w:proofErr w:type="spellStart"/>
      <w:r>
        <w:t>Ltd</w:t>
      </w:r>
      <w:proofErr w:type="spellEnd"/>
      <w:r>
        <w:t>.</w:t>
      </w:r>
    </w:p>
    <w:p w14:paraId="5630C270" w14:textId="3E738E42" w:rsidR="000B581A" w:rsidRPr="000B581A" w:rsidRDefault="00423163" w:rsidP="00423163">
      <w:pPr>
        <w:pStyle w:val="Bezmezer"/>
      </w:pPr>
      <w:r>
        <w:t xml:space="preserve">Adresa: #019, 9th </w:t>
      </w:r>
      <w:proofErr w:type="spellStart"/>
      <w:r>
        <w:t>Floor</w:t>
      </w:r>
      <w:proofErr w:type="spellEnd"/>
      <w:r>
        <w:t xml:space="preserve">, </w:t>
      </w:r>
      <w:proofErr w:type="spellStart"/>
      <w:r>
        <w:t>Building</w:t>
      </w:r>
      <w:proofErr w:type="spellEnd"/>
      <w:r>
        <w:t xml:space="preserve"> 6, 33 </w:t>
      </w:r>
      <w:proofErr w:type="spellStart"/>
      <w:r>
        <w:t>Xi'erqi</w:t>
      </w:r>
      <w:proofErr w:type="spellEnd"/>
      <w:r>
        <w:t xml:space="preserve"> </w:t>
      </w:r>
      <w:proofErr w:type="spellStart"/>
      <w:r>
        <w:t>Middle</w:t>
      </w:r>
      <w:proofErr w:type="spellEnd"/>
      <w:r>
        <w:t xml:space="preserve"> Road, </w:t>
      </w:r>
      <w:proofErr w:type="spellStart"/>
      <w:r>
        <w:t>Haidian</w:t>
      </w:r>
      <w:proofErr w:type="spellEnd"/>
      <w:r>
        <w:t xml:space="preserve"> </w:t>
      </w:r>
      <w:proofErr w:type="spellStart"/>
      <w:r>
        <w:t>District</w:t>
      </w:r>
      <w:proofErr w:type="spellEnd"/>
      <w:r>
        <w:t>, Peking, 100085, Čína</w:t>
      </w:r>
    </w:p>
    <w:p w14:paraId="2A93BE5B" w14:textId="77777777" w:rsidR="00FC498A" w:rsidRDefault="00FC498A" w:rsidP="000B581A">
      <w:pPr>
        <w:pStyle w:val="Bezmezer"/>
        <w:rPr>
          <w:lang w:val="en-GB"/>
        </w:rPr>
      </w:pPr>
    </w:p>
    <w:p w14:paraId="27A02EA9" w14:textId="5F6137E6" w:rsidR="000B581A" w:rsidRPr="000B581A" w:rsidRDefault="000B581A" w:rsidP="00FC498A">
      <w:pPr>
        <w:pStyle w:val="subhead"/>
      </w:pPr>
      <w:r>
        <w:t xml:space="preserve">Vyhlásenie </w:t>
      </w:r>
      <w:r w:rsidR="006A422D">
        <w:t>o </w:t>
      </w:r>
      <w:r>
        <w:t>osobných údajoch</w:t>
      </w:r>
    </w:p>
    <w:p w14:paraId="51E3B769" w14:textId="6B1719FC" w:rsidR="000B581A" w:rsidRPr="000B581A" w:rsidRDefault="000B581A" w:rsidP="000B581A">
      <w:pPr>
        <w:pStyle w:val="Bezmezer"/>
      </w:pPr>
      <w:r>
        <w:t xml:space="preserve">Podrobnosti </w:t>
      </w:r>
      <w:r w:rsidR="006A422D">
        <w:t>o </w:t>
      </w:r>
      <w:r>
        <w:t xml:space="preserve">zhromažďovaní, ukladaní </w:t>
      </w:r>
      <w:r w:rsidR="006A422D">
        <w:t>a </w:t>
      </w:r>
      <w:r>
        <w:t xml:space="preserve">používaní údajov používateľov nájdete </w:t>
      </w:r>
      <w:r w:rsidR="006A422D">
        <w:t>v </w:t>
      </w:r>
      <w:r>
        <w:t xml:space="preserve">zásadách ochrany osobných údajov spoločnosti </w:t>
      </w:r>
      <w:proofErr w:type="spellStart"/>
      <w:r>
        <w:t>Xiaomi</w:t>
      </w:r>
      <w:proofErr w:type="spellEnd"/>
      <w:r>
        <w:t xml:space="preserve"> </w:t>
      </w:r>
      <w:proofErr w:type="spellStart"/>
      <w:r>
        <w:t>Inc</w:t>
      </w:r>
      <w:proofErr w:type="spellEnd"/>
      <w:r>
        <w:t>. na stránke https://privacy.mi.com/all</w:t>
      </w:r>
    </w:p>
    <w:p w14:paraId="5C3FCB26" w14:textId="77777777" w:rsidR="00FC498A" w:rsidRDefault="00FC498A" w:rsidP="000B581A">
      <w:pPr>
        <w:pStyle w:val="Bezmezer"/>
        <w:rPr>
          <w:lang w:val="en-GB"/>
        </w:rPr>
      </w:pPr>
    </w:p>
    <w:p w14:paraId="2800134F" w14:textId="2C7402E9" w:rsidR="000B581A" w:rsidRPr="000B581A" w:rsidRDefault="000B581A" w:rsidP="00FC498A">
      <w:pPr>
        <w:pStyle w:val="subhead"/>
      </w:pPr>
      <w:r>
        <w:t xml:space="preserve">Vyhlásenie </w:t>
      </w:r>
      <w:r w:rsidR="006A422D">
        <w:t>o </w:t>
      </w:r>
      <w:r>
        <w:t>výrobku</w:t>
      </w:r>
    </w:p>
    <w:p w14:paraId="63BCA785" w14:textId="731CDEBC" w:rsidR="004429CB" w:rsidRDefault="000B581A" w:rsidP="000B581A">
      <w:pPr>
        <w:pStyle w:val="Bezmezer"/>
      </w:pPr>
      <w:r>
        <w:t xml:space="preserve">Oboznámenie sa </w:t>
      </w:r>
      <w:r w:rsidR="006A422D">
        <w:t>s </w:t>
      </w:r>
      <w:r>
        <w:t>kolobežkou uľahčuje jazdu. Preto pripomíname:</w:t>
      </w:r>
    </w:p>
    <w:p w14:paraId="5C32FDC5" w14:textId="72FFC517" w:rsidR="00DC0BB8" w:rsidRPr="00DC0BB8" w:rsidRDefault="00DC0BB8" w:rsidP="00D80696">
      <w:pPr>
        <w:pStyle w:val="dot"/>
      </w:pPr>
      <w:r>
        <w:t>Pred jazdou na kolobežke si dôkladne prečítajte návod na obsluhu.</w:t>
      </w:r>
    </w:p>
    <w:p w14:paraId="2B3E46AF" w14:textId="120471CA" w:rsidR="00DC0BB8" w:rsidRPr="00DC0BB8" w:rsidRDefault="00DC0BB8" w:rsidP="00D80696">
      <w:pPr>
        <w:pStyle w:val="dot"/>
      </w:pPr>
      <w:r>
        <w:t>Nedovoľte používať kolobežku nikomu, kto si neprečítal návod na obsluhu kolobežky.</w:t>
      </w:r>
    </w:p>
    <w:p w14:paraId="0F2A726E" w14:textId="48F3AE72" w:rsidR="00DC0BB8" w:rsidRPr="00DC0BB8" w:rsidRDefault="00DC0BB8" w:rsidP="00D80696">
      <w:pPr>
        <w:pStyle w:val="dot"/>
      </w:pPr>
      <w:r>
        <w:t xml:space="preserve">Správne nainštalujte všetky diely podľa pokynov </w:t>
      </w:r>
      <w:r w:rsidR="006A422D">
        <w:t>v </w:t>
      </w:r>
      <w:r>
        <w:t xml:space="preserve">návode na obsluhu. Nesprávna montáž môže viesť </w:t>
      </w:r>
      <w:r w:rsidR="006A422D">
        <w:t>k </w:t>
      </w:r>
      <w:r>
        <w:t xml:space="preserve">strate kontroly, kolíziám </w:t>
      </w:r>
      <w:r w:rsidR="006A422D">
        <w:t>a </w:t>
      </w:r>
      <w:r>
        <w:t xml:space="preserve">pádom. Pred montážou </w:t>
      </w:r>
      <w:r w:rsidR="006A422D">
        <w:t>a </w:t>
      </w:r>
      <w:r>
        <w:t xml:space="preserve">údržbou vypnite napájanie. Aby ste sa vyhli nehodám pri jazde na kolobežke, dôkladne zatiahnite matice </w:t>
      </w:r>
      <w:r w:rsidR="006A422D">
        <w:t>a </w:t>
      </w:r>
      <w:r>
        <w:t>skrutky. Dôkladne zatiahnite všetky diely. Ak sú diely príliš uvoľnené alebo príliš tesné, môžu spôsobiť poškodenie vozidla alebo jeho poruchu.</w:t>
      </w:r>
    </w:p>
    <w:p w14:paraId="6A74AB0B" w14:textId="53BFDE9D" w:rsidR="00DC0BB8" w:rsidRPr="00DC0BB8" w:rsidRDefault="00DC0BB8" w:rsidP="00D80696">
      <w:pPr>
        <w:pStyle w:val="dot"/>
      </w:pPr>
      <w:r>
        <w:t xml:space="preserve">Výrobok nenabíjajte, keď je elektrická zásuvka mokrá. Ak chcete výrobok nabiť, pripojte nabíjací kábel do správnej elektrickej zásuvky (100 – 240 V/50 – 60 Hz) </w:t>
      </w:r>
      <w:r w:rsidR="006A422D">
        <w:t>a </w:t>
      </w:r>
      <w:r>
        <w:t xml:space="preserve">uchovávajte ho mimo dosahu detí, domácich zvierat </w:t>
      </w:r>
      <w:r w:rsidR="006A422D">
        <w:t>a </w:t>
      </w:r>
      <w:r>
        <w:t>horľavých materiálov.</w:t>
      </w:r>
    </w:p>
    <w:p w14:paraId="18D2B0F8" w14:textId="0E398DE0" w:rsidR="00DC0BB8" w:rsidRPr="00DC0BB8" w:rsidRDefault="00DC0BB8" w:rsidP="00D80696">
      <w:pPr>
        <w:pStyle w:val="dot"/>
      </w:pPr>
      <w:r>
        <w:t>Batériu neskladujte na miestach, kde je teplota okolia vyššia ako 45 °C alebo nižšia ako -20 °C.</w:t>
      </w:r>
    </w:p>
    <w:p w14:paraId="65DBEA1D" w14:textId="06C8033C" w:rsidR="00DC0BB8" w:rsidRPr="00DC0BB8" w:rsidRDefault="00DC0BB8" w:rsidP="00D80696">
      <w:pPr>
        <w:pStyle w:val="dot"/>
      </w:pPr>
      <w:r>
        <w:t xml:space="preserve">Batériu nepoužívajte, ak je poškodená, má zvláštny zápach, vychádza </w:t>
      </w:r>
      <w:r w:rsidR="006A422D">
        <w:t>z </w:t>
      </w:r>
      <w:r>
        <w:t>nej dym alebo sa prehrieva. Vytečenú batériu udržujte ďalej od iných predmetov.</w:t>
      </w:r>
    </w:p>
    <w:p w14:paraId="40B15A70" w14:textId="737BBBB1" w:rsidR="00DC0BB8" w:rsidRPr="00DC0BB8" w:rsidRDefault="00DC0BB8" w:rsidP="00D80696">
      <w:pPr>
        <w:pStyle w:val="dot"/>
      </w:pPr>
      <w:r>
        <w:t xml:space="preserve">Nepokúšajte sa otvárať ani rozoberať batérie </w:t>
      </w:r>
      <w:r w:rsidR="006A422D">
        <w:t>a </w:t>
      </w:r>
      <w:r>
        <w:t xml:space="preserve">poškodený napájací kábel. Obsahujú nebezpečné materiály. </w:t>
      </w:r>
      <w:r w:rsidR="006A422D">
        <w:t>V </w:t>
      </w:r>
      <w:r>
        <w:t xml:space="preserve">prípade poškodenia napájacieho kábla sa </w:t>
      </w:r>
      <w:r w:rsidR="006A422D">
        <w:t>v </w:t>
      </w:r>
      <w:r>
        <w:t xml:space="preserve">prípade pochybností obráťte na naše oddelenie </w:t>
      </w:r>
      <w:proofErr w:type="spellStart"/>
      <w:r>
        <w:t>popredajných</w:t>
      </w:r>
      <w:proofErr w:type="spellEnd"/>
      <w:r>
        <w:t xml:space="preserve"> služieb.</w:t>
      </w:r>
    </w:p>
    <w:p w14:paraId="6EE756D9" w14:textId="5CDD91BC" w:rsidR="00DC0BB8" w:rsidRPr="00DC0BB8" w:rsidRDefault="00DC0BB8" w:rsidP="00D80696">
      <w:pPr>
        <w:pStyle w:val="dot"/>
      </w:pPr>
      <w:r>
        <w:t xml:space="preserve">Aby ste predišli poškodeniu batérie, nabite kolobežku včas. Plne nabitá kolobežka môže zostať </w:t>
      </w:r>
      <w:r w:rsidR="006A422D">
        <w:t>v </w:t>
      </w:r>
      <w:r>
        <w:t xml:space="preserve">pohotovostnom režime približne 120 až 180 dní. Nedostatočne nabitá kolobežka môže zostať </w:t>
      </w:r>
      <w:r w:rsidR="006A422D">
        <w:t>v </w:t>
      </w:r>
      <w:r>
        <w:t>pohotovostnom režime približne 30 až 60 dní.</w:t>
      </w:r>
    </w:p>
    <w:p w14:paraId="2A0F5E92" w14:textId="3AA33B4E" w:rsidR="001F3394" w:rsidRPr="001F3394" w:rsidRDefault="001F3394" w:rsidP="001F3394">
      <w:pPr>
        <w:pStyle w:val="dot"/>
      </w:pPr>
      <w:r>
        <w:t>Nenabíjajte, ak je nabíjací port, napájací adaptér alebo elektrická zásuvka mokrá. Pred nabíjaním si pozorne prečítajte návod na obsluhu.</w:t>
      </w:r>
    </w:p>
    <w:p w14:paraId="0719DB12" w14:textId="48DC65A5" w:rsidR="001F3394" w:rsidRDefault="001F3394" w:rsidP="001F3394">
      <w:pPr>
        <w:pStyle w:val="dot"/>
      </w:pPr>
      <w:r>
        <w:t xml:space="preserve">Keď používateľ zapojí nabíjačku do zásuvky, kontrolka LED na nabíjačke sa rozsvieti na červeno, čo znamená, že nabíjačka nabíja batériu elektrickej kolobežky. Kolobežka je úplne nabitá, keď kontrolka LED na nabíjačke </w:t>
      </w:r>
      <w:r>
        <w:lastRenderedPageBreak/>
        <w:t xml:space="preserve">zmení farbu </w:t>
      </w:r>
      <w:r w:rsidR="006A422D">
        <w:t>z </w:t>
      </w:r>
      <w:r>
        <w:t xml:space="preserve">červenej (nabíjanie) na zelenú (udržiavacie nabíjanie). </w:t>
      </w:r>
      <w:r w:rsidR="006A422D">
        <w:t>V </w:t>
      </w:r>
      <w:r>
        <w:t>tomto okamihu musíte nabíjačku odpojiť od zásuvky, aby sa nabíjanie zastavilo.</w:t>
      </w:r>
    </w:p>
    <w:p w14:paraId="7107EFC6" w14:textId="40D3016E" w:rsidR="00DC0BB8" w:rsidRPr="00DC0BB8" w:rsidRDefault="00DC0BB8" w:rsidP="001F3394">
      <w:pPr>
        <w:pStyle w:val="Bezmezer"/>
      </w:pPr>
      <w:r>
        <w:rPr>
          <w:sz w:val="28"/>
        </w:rPr>
        <w:t xml:space="preserve">VAROVANIE: </w:t>
      </w:r>
      <w:r>
        <w:t xml:space="preserve">Na účely nabíjania batérie používajte iba </w:t>
      </w:r>
      <w:proofErr w:type="spellStart"/>
      <w:r>
        <w:t>odpájateľný</w:t>
      </w:r>
      <w:proofErr w:type="spellEnd"/>
      <w:r>
        <w:t xml:space="preserve"> napájací zdroj, ktorý je pribalený </w:t>
      </w:r>
      <w:r w:rsidR="006A422D">
        <w:t>k </w:t>
      </w:r>
      <w:r>
        <w:t>tomuto spotrebiču. Nepoužívajte nabíjačku žiadneho iného výrobku. Počas nabíjania zachovávajte bezpečnú vzdialenosť od okolitých horľavých látok.</w:t>
      </w:r>
    </w:p>
    <w:p w14:paraId="58867684" w14:textId="5F7C2B69" w:rsidR="00DC0BB8" w:rsidRPr="00DC0BB8" w:rsidRDefault="00DC0BB8" w:rsidP="00D80696">
      <w:pPr>
        <w:pStyle w:val="dot"/>
      </w:pPr>
      <w:r>
        <w:t xml:space="preserve">Batériu neudierajte </w:t>
      </w:r>
      <w:r w:rsidR="006A422D">
        <w:t>a </w:t>
      </w:r>
      <w:r>
        <w:t xml:space="preserve">nestláčajte, ani ju nevystavujte veľkým pádom či silným vibráciám. Ak sa tak stane alebo ak do výrobku vniknú kvapaliny, môže dôjsť </w:t>
      </w:r>
      <w:r w:rsidR="006A422D">
        <w:t>k </w:t>
      </w:r>
      <w:r>
        <w:t xml:space="preserve">poškodeniu batérie, obvodov alebo ku skratu. Okamžite ju prestaňte používať </w:t>
      </w:r>
      <w:r w:rsidR="006A422D">
        <w:t>a </w:t>
      </w:r>
      <w:r>
        <w:t>zlikvidujte ju správnym spôsobom.</w:t>
      </w:r>
    </w:p>
    <w:p w14:paraId="5B120044" w14:textId="313C9673" w:rsidR="004429CB" w:rsidRDefault="00DC0BB8" w:rsidP="00D80696">
      <w:pPr>
        <w:pStyle w:val="dot"/>
      </w:pPr>
      <w:r>
        <w:t xml:space="preserve">Svojho predajcu alebo oddelenie služieb zákazníkom požiadajte </w:t>
      </w:r>
      <w:r w:rsidR="006A422D">
        <w:t>o </w:t>
      </w:r>
      <w:r>
        <w:t xml:space="preserve">školiace materiály. Pred jazdou vonku sa </w:t>
      </w:r>
      <w:r w:rsidR="006A422D">
        <w:t>s </w:t>
      </w:r>
      <w:r>
        <w:t xml:space="preserve">kolobežkou oboznámte. Čím viac budete trénovať, tým bezpečnejšia bude vaša jazda </w:t>
      </w:r>
      <w:r w:rsidR="006A422D">
        <w:t>v </w:t>
      </w:r>
      <w:r>
        <w:t xml:space="preserve">novom prostredí. Zapamätajte si nasledujúce nevyhnutné predpoklady: Čím viac budete trénovať, tým bezpečnejšia bude vaša jazda </w:t>
      </w:r>
      <w:r w:rsidR="006A422D">
        <w:t>v </w:t>
      </w:r>
      <w:r>
        <w:t xml:space="preserve">novom prostredí. Zapamätajte si nasledujúce nevyhnutné predpoklady: </w:t>
      </w:r>
      <w:r w:rsidR="006A422D">
        <w:t>S </w:t>
      </w:r>
      <w:r>
        <w:t xml:space="preserve">tréningom základných znalostí, ako je napr. jazda vpred, otáčanie </w:t>
      </w:r>
      <w:r w:rsidR="006A422D">
        <w:t>a </w:t>
      </w:r>
      <w:r>
        <w:t xml:space="preserve">zastavovanie, začínajte na otvorenom priestranstve bez prekážok (≥10 m × 10 m), pričom vaše telo musí byť uvoľnené. Odporúčame vám, aby ste prvýkrát trénovali podľa pokynov skúseného používateľa alebo trénera. Keď ovládate základné zručnosti, precvičte si jazdu </w:t>
      </w:r>
      <w:r w:rsidR="006A422D">
        <w:t>v </w:t>
      </w:r>
      <w:r>
        <w:t xml:space="preserve">stiesnených priestoroch </w:t>
      </w:r>
      <w:r w:rsidR="006A422D">
        <w:t>a </w:t>
      </w:r>
      <w:r>
        <w:t xml:space="preserve">následne otáčanie </w:t>
      </w:r>
      <w:r w:rsidR="006A422D">
        <w:t>a </w:t>
      </w:r>
      <w:r>
        <w:t xml:space="preserve">zastavovanie. Keď zvládnete presné ovládanie vozidla </w:t>
      </w:r>
      <w:r w:rsidR="006A422D">
        <w:t>v </w:t>
      </w:r>
      <w:r>
        <w:t xml:space="preserve">stiesnených priestoroch </w:t>
      </w:r>
      <w:r w:rsidR="006A422D">
        <w:t>a </w:t>
      </w:r>
      <w:r>
        <w:t xml:space="preserve">na rôznych povrchoch, môžete začať </w:t>
      </w:r>
      <w:r w:rsidR="006A422D">
        <w:t>s </w:t>
      </w:r>
      <w:r>
        <w:t xml:space="preserve">jazdou na cestách. Ak dôjde </w:t>
      </w:r>
      <w:r w:rsidR="006A422D">
        <w:t>k </w:t>
      </w:r>
      <w:r>
        <w:t>aktualizácii kolobežky, začnite znova od začiatku.</w:t>
      </w:r>
    </w:p>
    <w:p w14:paraId="58417FCD" w14:textId="6D11F373" w:rsidR="00D80696" w:rsidRPr="00D80696" w:rsidRDefault="00D80696" w:rsidP="00D80696">
      <w:pPr>
        <w:pStyle w:val="dot"/>
      </w:pPr>
      <w:r>
        <w:t>Pred každou jazdou kolobežku skontrolujte. Ubezpečte sa, že na nej nie sú žiadne uvoľnené alebo poškodené diely.</w:t>
      </w:r>
    </w:p>
    <w:p w14:paraId="63D0B037" w14:textId="3D5A6612" w:rsidR="00D80696" w:rsidRPr="00D80696" w:rsidRDefault="00D80696" w:rsidP="00D80696">
      <w:pPr>
        <w:pStyle w:val="dot"/>
      </w:pPr>
      <w:r>
        <w:t xml:space="preserve">Aby ste predišli zraneniam seba či iných osôb </w:t>
      </w:r>
      <w:r w:rsidR="006A422D">
        <w:t>a </w:t>
      </w:r>
      <w:r>
        <w:t xml:space="preserve">poškodeniu okolitého prostredia, pred jazdou </w:t>
      </w:r>
      <w:r w:rsidR="006A422D">
        <w:t>a </w:t>
      </w:r>
      <w:r>
        <w:t>počas nej sledujte okolie.</w:t>
      </w:r>
    </w:p>
    <w:p w14:paraId="58051887" w14:textId="11A56342" w:rsidR="00D80696" w:rsidRPr="00D80696" w:rsidRDefault="00D80696" w:rsidP="00D80696">
      <w:pPr>
        <w:pStyle w:val="dot"/>
      </w:pPr>
      <w:r>
        <w:t xml:space="preserve">Zabezpečte, aby bol tlak </w:t>
      </w:r>
      <w:r w:rsidR="006A422D">
        <w:t>v </w:t>
      </w:r>
      <w:r>
        <w:t xml:space="preserve">pneumatikách </w:t>
      </w:r>
      <w:r w:rsidR="006A422D">
        <w:t>v </w:t>
      </w:r>
      <w:r>
        <w:t xml:space="preserve">rozsahu stanovenom </w:t>
      </w:r>
      <w:r w:rsidR="006A422D">
        <w:t>v </w:t>
      </w:r>
      <w:r>
        <w:t xml:space="preserve">tabuľke parametrov. Pri nadmerne vysokom tlaku hrozí riziko straty kontroly, kolízie </w:t>
      </w:r>
      <w:r w:rsidR="006A422D">
        <w:t>a </w:t>
      </w:r>
      <w:r>
        <w:t>pádov. Príliš nízky tlak poškodí pneumatiku.</w:t>
      </w:r>
    </w:p>
    <w:p w14:paraId="568AD81F" w14:textId="2C88D311" w:rsidR="00D80696" w:rsidRPr="00D80696" w:rsidRDefault="00D80696" w:rsidP="00D80696">
      <w:pPr>
        <w:pStyle w:val="dot"/>
      </w:pPr>
      <w:r>
        <w:t xml:space="preserve">Aby ste predišli nestabilite, nehodám </w:t>
      </w:r>
      <w:r w:rsidR="006A422D">
        <w:t>a </w:t>
      </w:r>
      <w:r>
        <w:t xml:space="preserve">poškodeniu pneumatík, tlak </w:t>
      </w:r>
      <w:r w:rsidR="006A422D">
        <w:t>v </w:t>
      </w:r>
      <w:r>
        <w:t>pneumatikách kontrolujte aspoň dvakrát za mesiac alebo vždy, keď plánujete jazdu na dlhšiu vzdialenosť.</w:t>
      </w:r>
    </w:p>
    <w:p w14:paraId="2791F860" w14:textId="06388DDF" w:rsidR="00D80696" w:rsidRPr="00D80696" w:rsidRDefault="00D80696" w:rsidP="00D80696">
      <w:pPr>
        <w:pStyle w:val="dot"/>
      </w:pPr>
      <w:r>
        <w:t xml:space="preserve">Ak pneumatika zmäkne, okamžite zastavte </w:t>
      </w:r>
      <w:r w:rsidR="006A422D">
        <w:t>a </w:t>
      </w:r>
      <w:r>
        <w:t>nahustite ju.</w:t>
      </w:r>
    </w:p>
    <w:p w14:paraId="25F24FEC" w14:textId="477217F5" w:rsidR="00D80696" w:rsidRPr="00D80696" w:rsidRDefault="00D80696" w:rsidP="00D80696">
      <w:pPr>
        <w:pStyle w:val="dot"/>
      </w:pPr>
      <w:r>
        <w:t xml:space="preserve">Aby ste predišli riziku vyradenia bŕzd </w:t>
      </w:r>
      <w:r w:rsidR="006A422D">
        <w:t>z </w:t>
      </w:r>
      <w:r>
        <w:t xml:space="preserve">prevádzky alebo ich nefunkčnosti </w:t>
      </w:r>
      <w:r w:rsidR="006A422D">
        <w:t>z </w:t>
      </w:r>
      <w:r>
        <w:t>dôvodu uvoľnených brzdových káblov, pravidelne kontrolujte tesnosť brzdových káblov. Za škody spôsobené nesprávnou údržbou nesiete zodpovednosť vy.</w:t>
      </w:r>
    </w:p>
    <w:p w14:paraId="5BF0CA6E" w14:textId="181CEFF8" w:rsidR="00D80696" w:rsidRPr="00D80696" w:rsidRDefault="00D80696" w:rsidP="00D80696">
      <w:pPr>
        <w:pStyle w:val="dot"/>
      </w:pPr>
      <w:r>
        <w:t xml:space="preserve">Na kolobežku nastúpte </w:t>
      </w:r>
      <w:r w:rsidR="006A422D">
        <w:t>z </w:t>
      </w:r>
      <w:r>
        <w:t xml:space="preserve">ktorejkoľvek strany </w:t>
      </w:r>
      <w:r w:rsidR="006A422D">
        <w:t>a </w:t>
      </w:r>
      <w:r>
        <w:t>nasaďte si profesionálne ochranné vybavenie.</w:t>
      </w:r>
    </w:p>
    <w:p w14:paraId="3F92B28E" w14:textId="5F2A2436" w:rsidR="00D80696" w:rsidRPr="00D80696" w:rsidRDefault="00D80696" w:rsidP="00D80696">
      <w:pPr>
        <w:pStyle w:val="dot"/>
      </w:pPr>
      <w:r>
        <w:t xml:space="preserve">Vždy noste obuv. Na kolobežke nikdy nejazdite naboso, na vysokých podpätkoch ani </w:t>
      </w:r>
      <w:r w:rsidR="006A422D">
        <w:t>v </w:t>
      </w:r>
      <w:r>
        <w:t>sandáloch.</w:t>
      </w:r>
    </w:p>
    <w:p w14:paraId="79D8CE32" w14:textId="254648EC" w:rsidR="00D80696" w:rsidRPr="00D80696" w:rsidRDefault="00D80696" w:rsidP="00D80696">
      <w:pPr>
        <w:pStyle w:val="dot"/>
      </w:pPr>
      <w:r>
        <w:t xml:space="preserve">Batériu ani vozidlo neponárajte do vody. Vyvarujte sa vystaveniu silnému alebo dlhodobému dažďu. Vozidlo nečistite vysokotlakovým čističom, pretože by voda mohla vniknúť do nabíjacieho portu. Ak už kolobežka bola vystavená dažďu, utrite ju jemnou suchou handričkou. Ak vznikne akýkoľvek problém, kolobežku prestaňte okamžite používať </w:t>
      </w:r>
      <w:r w:rsidR="006A422D">
        <w:t>a </w:t>
      </w:r>
      <w:r>
        <w:t xml:space="preserve">obráťte sa na </w:t>
      </w:r>
      <w:proofErr w:type="spellStart"/>
      <w:r>
        <w:t>popredajný</w:t>
      </w:r>
      <w:proofErr w:type="spellEnd"/>
      <w:r>
        <w:t xml:space="preserve"> servis. </w:t>
      </w:r>
      <w:r w:rsidR="006A422D">
        <w:t>S </w:t>
      </w:r>
      <w:r>
        <w:t xml:space="preserve">výnimkou utierania tela výrobku nevykonávajte žiadne iné úkony, pretože pri nesprávnej starostlivosti </w:t>
      </w:r>
      <w:r w:rsidR="006A422D">
        <w:t>a </w:t>
      </w:r>
      <w:r>
        <w:t xml:space="preserve">čistení dôjde </w:t>
      </w:r>
      <w:r w:rsidR="006A422D">
        <w:t>k </w:t>
      </w:r>
      <w:r>
        <w:t>strate záruky.</w:t>
      </w:r>
    </w:p>
    <w:p w14:paraId="0D6B417D" w14:textId="6690ABD0" w:rsidR="00D80696" w:rsidRPr="00D80696" w:rsidRDefault="00D80696" w:rsidP="00D80696">
      <w:pPr>
        <w:pStyle w:val="dot"/>
      </w:pPr>
      <w:r>
        <w:t xml:space="preserve">Vo vlhkých podmienkach sa znižuje účinnosť bŕzd </w:t>
      </w:r>
      <w:r w:rsidR="006A422D">
        <w:t>a </w:t>
      </w:r>
      <w:r>
        <w:t xml:space="preserve">trenie medzi pneumatikami </w:t>
      </w:r>
      <w:r w:rsidR="006A422D">
        <w:t>a </w:t>
      </w:r>
      <w:r>
        <w:t xml:space="preserve">vozovkou. Horšie sa tak reguluje rýchlosť </w:t>
      </w:r>
      <w:r w:rsidR="006A422D">
        <w:t>a </w:t>
      </w:r>
      <w:r>
        <w:t xml:space="preserve">ľahšie môžete stratiť kontrolu. Počas dažďa jazdite pomaly </w:t>
      </w:r>
      <w:r w:rsidR="006A422D">
        <w:t>a </w:t>
      </w:r>
      <w:r>
        <w:t>brzdite včas.</w:t>
      </w:r>
    </w:p>
    <w:p w14:paraId="66BC0C7C" w14:textId="55AF96F4" w:rsidR="00D80696" w:rsidRPr="00D80696" w:rsidRDefault="00D80696" w:rsidP="00D80696">
      <w:pPr>
        <w:pStyle w:val="dot"/>
      </w:pPr>
      <w:r>
        <w:t>Ak sa na displeji zobrazí ikona slabej batérie, batériu nabite. Kolobežka nemusí mať dostatočný výkon na udržanie jazdy vysokou rýchlosťou.</w:t>
      </w:r>
    </w:p>
    <w:p w14:paraId="5737D41A" w14:textId="4C3EFFEF" w:rsidR="00D80696" w:rsidRPr="00D80696" w:rsidRDefault="00D80696" w:rsidP="00D80696">
      <w:pPr>
        <w:pStyle w:val="dot"/>
      </w:pPr>
      <w:r>
        <w:t>Hoci jazdu na kolobežke zvládate bez problémov, buďte neustále ostražití. Neprechádzajte cez prekážky ani nejazdite po hrboľatých alebo mokrých cestách, nespevnených povrchoch ani svahoch.</w:t>
      </w:r>
    </w:p>
    <w:p w14:paraId="13D0C83C" w14:textId="564333F9" w:rsidR="00D80696" w:rsidRPr="00D80696" w:rsidRDefault="00D80696" w:rsidP="00D80696">
      <w:pPr>
        <w:pStyle w:val="dot"/>
      </w:pPr>
      <w:r>
        <w:t xml:space="preserve">Dávajte pozor na zmeny povrchu medzi cestou </w:t>
      </w:r>
      <w:r w:rsidR="006A422D">
        <w:t>a </w:t>
      </w:r>
      <w:r>
        <w:t>trávou.</w:t>
      </w:r>
    </w:p>
    <w:p w14:paraId="4B9E50A8" w14:textId="77794086" w:rsidR="00D80696" w:rsidRPr="00D80696" w:rsidRDefault="00D80696" w:rsidP="00D80696">
      <w:pPr>
        <w:pStyle w:val="dot"/>
      </w:pPr>
      <w:r>
        <w:t xml:space="preserve">Pri zatáčaní postupujte opatrne </w:t>
      </w:r>
      <w:r w:rsidR="006A422D">
        <w:t>a </w:t>
      </w:r>
      <w:r>
        <w:t>nezatáčajte príliš rýchlo.</w:t>
      </w:r>
    </w:p>
    <w:p w14:paraId="138912FA" w14:textId="1864AC1D" w:rsidR="00D80696" w:rsidRPr="00D80696" w:rsidRDefault="00D80696" w:rsidP="00D80696">
      <w:pPr>
        <w:pStyle w:val="dot"/>
      </w:pPr>
      <w:r>
        <w:t xml:space="preserve">Neriskujte jazdou po strmých svahoch, členitých povrchoch ani iných povrchoch, </w:t>
      </w:r>
      <w:r w:rsidR="006A422D">
        <w:t>s </w:t>
      </w:r>
      <w:r>
        <w:t>ktorými ste sa predtým nestretli.</w:t>
      </w:r>
    </w:p>
    <w:p w14:paraId="0CA9C169" w14:textId="0F40C73B" w:rsidR="00D80696" w:rsidRPr="00D80696" w:rsidRDefault="00D80696" w:rsidP="00D80696">
      <w:pPr>
        <w:pStyle w:val="dot"/>
      </w:pPr>
      <w:r>
        <w:t xml:space="preserve">Nejazdite po diaľniciach. Dodržiavajte pravidlá cestnej premávky, dávajte prednosť chodcom </w:t>
      </w:r>
      <w:r w:rsidR="006A422D">
        <w:t>a </w:t>
      </w:r>
      <w:r>
        <w:t>nikdy nejazdite na červenú.</w:t>
      </w:r>
    </w:p>
    <w:p w14:paraId="676DA2A6" w14:textId="4397894E" w:rsidR="00D80696" w:rsidRPr="00D80696" w:rsidRDefault="00D80696" w:rsidP="00D80696">
      <w:pPr>
        <w:pStyle w:val="dot"/>
      </w:pPr>
      <w:r>
        <w:t xml:space="preserve">Rešpektujte práva motocyklistov, cyklistov, chodcov </w:t>
      </w:r>
      <w:r w:rsidR="006A422D">
        <w:t>a </w:t>
      </w:r>
      <w:r>
        <w:t>iných osôb.</w:t>
      </w:r>
    </w:p>
    <w:p w14:paraId="74059B69" w14:textId="750F191E" w:rsidR="00D80696" w:rsidRPr="00D80696" w:rsidRDefault="00D80696" w:rsidP="00D80696">
      <w:pPr>
        <w:pStyle w:val="dot"/>
      </w:pPr>
      <w:r>
        <w:t xml:space="preserve">Pri jazde dodržiavajte preventívne opatrenia </w:t>
      </w:r>
      <w:r w:rsidR="006A422D">
        <w:t>a </w:t>
      </w:r>
      <w:r>
        <w:t xml:space="preserve">dbajte na svoju bezpečnosť, cestnú premávku </w:t>
      </w:r>
      <w:r w:rsidR="006A422D">
        <w:t>a </w:t>
      </w:r>
      <w:r>
        <w:t xml:space="preserve">chodcov. Vyhýbajte sa preplneným miestam </w:t>
      </w:r>
      <w:r w:rsidR="006A422D">
        <w:t>a </w:t>
      </w:r>
      <w:r>
        <w:t xml:space="preserve">miestam </w:t>
      </w:r>
      <w:r w:rsidR="006A422D">
        <w:t>s </w:t>
      </w:r>
      <w:r>
        <w:t>hustou premávkou.</w:t>
      </w:r>
    </w:p>
    <w:p w14:paraId="1627F492" w14:textId="5514569B" w:rsidR="00D80696" w:rsidRPr="00D80696" w:rsidRDefault="006A422D" w:rsidP="00D80696">
      <w:pPr>
        <w:pStyle w:val="dot"/>
      </w:pPr>
      <w:r>
        <w:t>V </w:t>
      </w:r>
      <w:r w:rsidR="00D80696">
        <w:t xml:space="preserve">každom prípade venujte pozornosť trase jazdy </w:t>
      </w:r>
      <w:r>
        <w:t>a </w:t>
      </w:r>
      <w:r w:rsidR="00D80696">
        <w:t xml:space="preserve">rýchlosti, dodržiavajte predpisy týkajúce sa jazdy po ceste, po chodníku </w:t>
      </w:r>
      <w:r>
        <w:t>a </w:t>
      </w:r>
      <w:r w:rsidR="00D80696">
        <w:t xml:space="preserve">rešpektujte tých najzraniteľnejších účastníkov. Buďte pripravení reagovať na tieto nebezpečenstvá: spomaľujúce vozidlá alebo vozidlá, ktoré sa otáčajú pred vami alebo za vami, otvorenie dverí vozidiel, ľudia prechádzajúci cez cestu, deti </w:t>
      </w:r>
      <w:r>
        <w:t>a </w:t>
      </w:r>
      <w:r w:rsidR="00D80696">
        <w:t xml:space="preserve">domáce zvieratá </w:t>
      </w:r>
      <w:r>
        <w:t>v </w:t>
      </w:r>
      <w:r w:rsidR="00D80696">
        <w:t xml:space="preserve">blízkosti cesty </w:t>
      </w:r>
      <w:r>
        <w:t>a </w:t>
      </w:r>
      <w:r w:rsidR="00D80696">
        <w:t xml:space="preserve">prekážky ako výmole, poklopy šácht, koľaje, konštrukcie, úlomky </w:t>
      </w:r>
      <w:r>
        <w:t>a </w:t>
      </w:r>
      <w:r w:rsidR="00D80696">
        <w:t>pod.</w:t>
      </w:r>
    </w:p>
    <w:p w14:paraId="15DE4E66" w14:textId="266952C6" w:rsidR="00D80696" w:rsidRPr="00D80696" w:rsidRDefault="00D80696" w:rsidP="00D80696">
      <w:pPr>
        <w:pStyle w:val="dot"/>
      </w:pPr>
      <w:r>
        <w:lastRenderedPageBreak/>
        <w:t xml:space="preserve">Ak je to možné, jazdite po vyhradených cyklistických trasách alebo na kraji cesty. Jazdite </w:t>
      </w:r>
      <w:r w:rsidR="006A422D">
        <w:t>v </w:t>
      </w:r>
      <w:r>
        <w:t xml:space="preserve">smere, ktorý povoľujú dopravné predpisy alebo ktorý je určený miestnou samosprávou </w:t>
      </w:r>
      <w:r w:rsidR="006A422D">
        <w:t>a </w:t>
      </w:r>
      <w:r>
        <w:t>zákonmi.</w:t>
      </w:r>
    </w:p>
    <w:p w14:paraId="0C724BDE" w14:textId="741F6523" w:rsidR="00D80696" w:rsidRPr="00D80696" w:rsidRDefault="00D80696" w:rsidP="00D80696">
      <w:pPr>
        <w:pStyle w:val="dot"/>
      </w:pPr>
      <w:r>
        <w:t xml:space="preserve">Keď vidíte značku stop alebo červenú na semafore, zastavte. Zostupujte pomaly </w:t>
      </w:r>
      <w:r w:rsidR="006A422D">
        <w:t>a </w:t>
      </w:r>
      <w:r>
        <w:t xml:space="preserve">sledujte premávku. Pripomíname, že pri jazde na kolobežke hrozí riziko stretu </w:t>
      </w:r>
      <w:r w:rsidR="006A422D">
        <w:t>s </w:t>
      </w:r>
      <w:r>
        <w:t>inými vozidlami. Umožnite automobilom, aby vás predbehli, aj keď sa pohybujete po vyhradenej trase.</w:t>
      </w:r>
    </w:p>
    <w:p w14:paraId="17D52897" w14:textId="1EA1DFCA" w:rsidR="00D80696" w:rsidRPr="00D80696" w:rsidRDefault="00D80696" w:rsidP="00D80696">
      <w:pPr>
        <w:pStyle w:val="dot"/>
      </w:pPr>
      <w:r>
        <w:t xml:space="preserve">Nevyhľadávate vzrušenie </w:t>
      </w:r>
      <w:r w:rsidR="006A422D">
        <w:t>a </w:t>
      </w:r>
      <w:r>
        <w:t>nenechajte sa ťahať inými vozidlami.</w:t>
      </w:r>
    </w:p>
    <w:p w14:paraId="6782F162" w14:textId="322F469C" w:rsidR="00D80696" w:rsidRPr="00D80696" w:rsidRDefault="00D80696" w:rsidP="00D80696">
      <w:pPr>
        <w:pStyle w:val="dot"/>
      </w:pPr>
      <w:r>
        <w:t>Toto vozidlo nie je určené na akrobatické použitie.</w:t>
      </w:r>
    </w:p>
    <w:p w14:paraId="25733636" w14:textId="6D56CF46" w:rsidR="00D80696" w:rsidRPr="00D80696" w:rsidRDefault="00D80696" w:rsidP="00D80696">
      <w:pPr>
        <w:pStyle w:val="dot"/>
      </w:pPr>
      <w:r>
        <w:t xml:space="preserve">Nejazdite </w:t>
      </w:r>
      <w:r w:rsidR="006A422D">
        <w:t>v </w:t>
      </w:r>
      <w:r>
        <w:t>zlom počasí, pri zníženej viditeľnosti ani po intenzívnej fyzickej námahe.</w:t>
      </w:r>
    </w:p>
    <w:p w14:paraId="4FF387E3" w14:textId="67B659A3" w:rsidR="00D80696" w:rsidRPr="00D80696" w:rsidRDefault="00D80696" w:rsidP="00D80696">
      <w:pPr>
        <w:pStyle w:val="dot"/>
      </w:pPr>
      <w:r>
        <w:t xml:space="preserve">Nejazdite </w:t>
      </w:r>
      <w:r w:rsidR="006A422D">
        <w:t>v </w:t>
      </w:r>
      <w:r>
        <w:t xml:space="preserve">odľahlých oblastiach. Aj keď vás sprevádza niekto iný, zabezpečte, aby ste svojich blízkych oboznámili </w:t>
      </w:r>
      <w:r w:rsidR="006A422D">
        <w:t>s </w:t>
      </w:r>
      <w:r>
        <w:t xml:space="preserve">cieľom cesty </w:t>
      </w:r>
      <w:r w:rsidR="006A422D">
        <w:t>a </w:t>
      </w:r>
      <w:r>
        <w:t>predpokladaným časom návratu.</w:t>
      </w:r>
    </w:p>
    <w:p w14:paraId="4CB0FA3D" w14:textId="1D4D74BD" w:rsidR="00D80696" w:rsidRPr="00D80696" w:rsidRDefault="00D80696" w:rsidP="00D80696">
      <w:pPr>
        <w:pStyle w:val="dot"/>
      </w:pPr>
      <w:r>
        <w:t xml:space="preserve">Buďte si vedomí výšky, ktorú vám pridala prilba </w:t>
      </w:r>
      <w:r w:rsidR="006A422D">
        <w:t>a </w:t>
      </w:r>
      <w:r>
        <w:t xml:space="preserve">státie na kolobežke. Pri jazde </w:t>
      </w:r>
      <w:r w:rsidR="006A422D">
        <w:t>v </w:t>
      </w:r>
      <w:r>
        <w:t>interiéri, cez dvere alebo na iných nízkych miestach postupujte obozretne.</w:t>
      </w:r>
    </w:p>
    <w:p w14:paraId="3C7CC9C8" w14:textId="61E19871" w:rsidR="00D80696" w:rsidRPr="00D80696" w:rsidRDefault="00D80696" w:rsidP="00D80696">
      <w:pPr>
        <w:pStyle w:val="dot"/>
      </w:pPr>
      <w:r>
        <w:t>Nenoste voľný odev, ktorý by sa mohol zachytiť do kolesa.</w:t>
      </w:r>
    </w:p>
    <w:p w14:paraId="1A55CC69" w14:textId="65004E76" w:rsidR="00D80696" w:rsidRPr="00D80696" w:rsidRDefault="00D80696" w:rsidP="00D80696">
      <w:pPr>
        <w:pStyle w:val="dot"/>
      </w:pPr>
      <w:r>
        <w:t xml:space="preserve">Pri jazde noste ochranu zraku, ktorá bude chrániť váš zrak pred nečistotami, prachom </w:t>
      </w:r>
      <w:r w:rsidR="006A422D">
        <w:t>a </w:t>
      </w:r>
      <w:r>
        <w:t xml:space="preserve">hmyzom. Keď je jasno, používajte tmavšie okuliare </w:t>
      </w:r>
      <w:r w:rsidR="006A422D">
        <w:t>a </w:t>
      </w:r>
      <w:r>
        <w:t>za šera priehľadné.</w:t>
      </w:r>
    </w:p>
    <w:p w14:paraId="688F87F2" w14:textId="34198DAF" w:rsidR="00D80696" w:rsidRPr="00D80696" w:rsidRDefault="00D80696" w:rsidP="00D80696">
      <w:pPr>
        <w:pStyle w:val="dot"/>
      </w:pPr>
      <w:r>
        <w:t>Nevozte ďalšie osoby ani deti.</w:t>
      </w:r>
    </w:p>
    <w:p w14:paraId="2A23DC67" w14:textId="1B04566A" w:rsidR="004429CB" w:rsidRDefault="00D80696" w:rsidP="00D80696">
      <w:pPr>
        <w:pStyle w:val="dot"/>
      </w:pPr>
      <w:r>
        <w:t xml:space="preserve">Kolobežka nie je zdravotnícke zariadenie. Na kolobežke nejazdite, keď na ňu nedokážete nastúpiť alebo </w:t>
      </w:r>
      <w:r w:rsidR="006A422D">
        <w:t>z </w:t>
      </w:r>
      <w:r>
        <w:t>nej vystúpiť bez pomoci.</w:t>
      </w:r>
    </w:p>
    <w:p w14:paraId="3A3FE7A7" w14:textId="7F1E5833" w:rsidR="00D80696" w:rsidRPr="00D80696" w:rsidRDefault="00D80696" w:rsidP="00D80696">
      <w:pPr>
        <w:pStyle w:val="dot"/>
      </w:pPr>
      <w:r>
        <w:t>Nejazdite na kolobežke po schodoch, vo výťahoch ani cez otočné dvere.</w:t>
      </w:r>
    </w:p>
    <w:p w14:paraId="40A6BA59" w14:textId="4A2A9456" w:rsidR="00D80696" w:rsidRPr="00D80696" w:rsidRDefault="00D80696" w:rsidP="00D80696">
      <w:pPr>
        <w:pStyle w:val="dot"/>
      </w:pPr>
      <w:r>
        <w:t>Nejazdite na kolobežke za zníženej viditeľnosti.</w:t>
      </w:r>
    </w:p>
    <w:p w14:paraId="5747C983" w14:textId="5E89922A" w:rsidR="00D80696" w:rsidRPr="00D80696" w:rsidRDefault="00D80696" w:rsidP="00D80696">
      <w:pPr>
        <w:pStyle w:val="dot"/>
      </w:pPr>
      <w:r>
        <w:t>Nejazdite na kolobežke po diaľnici, pokiaľ to nie je povolené zákonom.</w:t>
      </w:r>
    </w:p>
    <w:p w14:paraId="780A96FB" w14:textId="5EB936D0" w:rsidR="00D80696" w:rsidRPr="00D80696" w:rsidRDefault="00D80696" w:rsidP="00D80696">
      <w:pPr>
        <w:pStyle w:val="dot"/>
      </w:pPr>
      <w:r>
        <w:t>Nepoužívajte kolobežku na iné účely, napríklad na prepravu nákladu.</w:t>
      </w:r>
    </w:p>
    <w:p w14:paraId="494F06B5" w14:textId="07480B35" w:rsidR="00D80696" w:rsidRPr="00D80696" w:rsidRDefault="00D80696" w:rsidP="00D80696">
      <w:pPr>
        <w:pStyle w:val="dot"/>
      </w:pPr>
      <w:r>
        <w:t xml:space="preserve">Keď sa približujete ku križovatke, diaľnici, rohu alebo bráne, spomaľte </w:t>
      </w:r>
      <w:r w:rsidR="006A422D">
        <w:t>a </w:t>
      </w:r>
      <w:r>
        <w:t xml:space="preserve">dajte prednosť chodcom, cyklistom </w:t>
      </w:r>
      <w:r w:rsidR="006A422D">
        <w:t>a </w:t>
      </w:r>
      <w:r>
        <w:t>automobilom.</w:t>
      </w:r>
    </w:p>
    <w:p w14:paraId="77C11A67" w14:textId="6BFB973D" w:rsidR="00D80696" w:rsidRPr="00D80696" w:rsidRDefault="00D80696" w:rsidP="00D80696">
      <w:pPr>
        <w:pStyle w:val="dot"/>
      </w:pPr>
      <w:r>
        <w:t>Pri jazde na kolobežke postupujte rovnako opatrne ako pri iných dopravných prostriedkoch. Na kolobežke nejazdite, keď ste chorí alebo pod vplyvom alkoholu či drog.</w:t>
      </w:r>
    </w:p>
    <w:p w14:paraId="461EDAA7" w14:textId="2DE5F3FA" w:rsidR="00D80696" w:rsidRPr="00D80696" w:rsidRDefault="00D80696" w:rsidP="00D80696">
      <w:pPr>
        <w:pStyle w:val="dot"/>
      </w:pPr>
      <w:r>
        <w:t>Keďže potrebujete neustále sledovať svoje okolie, pri jazde nepoužívajte telefón ani nevykonávajte iné úlohy.</w:t>
      </w:r>
    </w:p>
    <w:p w14:paraId="28B70E9D" w14:textId="69CD8F1E" w:rsidR="00D80696" w:rsidRPr="00D80696" w:rsidRDefault="00D80696" w:rsidP="00D80696">
      <w:pPr>
        <w:pStyle w:val="dot"/>
      </w:pPr>
      <w:r>
        <w:t>Pripomíname, že kolobežka je určená pre osoby vo veku od 16 do 50 rokov. Odporúčame rodičom, aby nedovolili na kolobežke jazdiť svojim maloletým deťom.</w:t>
      </w:r>
    </w:p>
    <w:p w14:paraId="11B85DA0" w14:textId="13C368AC" w:rsidR="00D80696" w:rsidRPr="00D80696" w:rsidRDefault="00D80696" w:rsidP="00D80696">
      <w:pPr>
        <w:pStyle w:val="dot"/>
      </w:pPr>
      <w:r>
        <w:t xml:space="preserve">Aby ste predišli riziku pošmyknutia </w:t>
      </w:r>
      <w:r w:rsidR="006A422D">
        <w:t>a </w:t>
      </w:r>
      <w:r>
        <w:t>pádu, nebrzdite núdzovo, najmä na hladkých povrchoch.</w:t>
      </w:r>
    </w:p>
    <w:p w14:paraId="68EC8CA1" w14:textId="67747C83" w:rsidR="00D80696" w:rsidRPr="00D80696" w:rsidRDefault="00D80696" w:rsidP="00D80696">
      <w:pPr>
        <w:pStyle w:val="dot"/>
      </w:pPr>
      <w:r>
        <w:t xml:space="preserve">Keď je vozidlo zaparkované </w:t>
      </w:r>
      <w:r w:rsidR="006A422D">
        <w:t>a </w:t>
      </w:r>
      <w:r>
        <w:t>zapnuté, môže sa zošmyknúť. Pri parkovaní ho preto vypnite. Neparkujte kolobežku na miestach, kde je to zakázané, ako napr. pri núdzovom alebo požiarnom východe.</w:t>
      </w:r>
    </w:p>
    <w:p w14:paraId="55DBDD98" w14:textId="56BC708F" w:rsidR="00D80696" w:rsidRPr="00D80696" w:rsidRDefault="006A422D" w:rsidP="00D80696">
      <w:pPr>
        <w:pStyle w:val="dot"/>
      </w:pPr>
      <w:r>
        <w:t>V </w:t>
      </w:r>
      <w:r w:rsidR="00D80696">
        <w:t>lete odkladajte kolobežku na bezpečnom mieste, kde teplota dosahuje max. 45 °C. Dlhodobo ju nenechávajte na priamom slnku.</w:t>
      </w:r>
    </w:p>
    <w:p w14:paraId="6ED0F9A4" w14:textId="1EB62F2E" w:rsidR="00D80696" w:rsidRPr="00D80696" w:rsidRDefault="006A422D" w:rsidP="00D80696">
      <w:pPr>
        <w:pStyle w:val="dot"/>
      </w:pPr>
      <w:r>
        <w:t>V </w:t>
      </w:r>
      <w:r w:rsidR="00D80696">
        <w:t xml:space="preserve">zime odkladajte kolobežku na bezpečnom mieste, kde teplota neklesne pod -10 °C. Ak bolo vozidlo odstavené na mieste </w:t>
      </w:r>
      <w:r>
        <w:t>s </w:t>
      </w:r>
      <w:r w:rsidR="00D80696">
        <w:t xml:space="preserve">teplotami pod nulou, pred nabíjaním ho minimálne na pol hodinu premiestnite na miesto </w:t>
      </w:r>
      <w:r>
        <w:t>s </w:t>
      </w:r>
      <w:r w:rsidR="00D80696">
        <w:t>izbovou teplotou.</w:t>
      </w:r>
    </w:p>
    <w:p w14:paraId="6205F838" w14:textId="0C65AD35" w:rsidR="00D80696" w:rsidRPr="00D80696" w:rsidRDefault="00D80696" w:rsidP="00D80696">
      <w:pPr>
        <w:pStyle w:val="dot"/>
      </w:pPr>
      <w:r>
        <w:t>Kolobežku neupravujte.</w:t>
      </w:r>
    </w:p>
    <w:p w14:paraId="1A106F10" w14:textId="563C40F9" w:rsidR="00D80696" w:rsidRPr="00D80696" w:rsidRDefault="00D80696" w:rsidP="00D80696">
      <w:pPr>
        <w:pStyle w:val="dot"/>
      </w:pPr>
      <w:r>
        <w:t xml:space="preserve">Pri jazde na kolobežke by ste mali poznať </w:t>
      </w:r>
      <w:r w:rsidR="006A422D">
        <w:t>a </w:t>
      </w:r>
      <w:r>
        <w:t>dodržiavať platné zákony.</w:t>
      </w:r>
    </w:p>
    <w:p w14:paraId="03816FD0" w14:textId="20F3D361" w:rsidR="00D80696" w:rsidRPr="00D80696" w:rsidRDefault="00D80696" w:rsidP="00D80696">
      <w:pPr>
        <w:pStyle w:val="dot"/>
      </w:pPr>
      <w:r>
        <w:t xml:space="preserve">Ak kolobežka vyžaduje opravu alebo odskúšanie, funguje chybne alebo nefunguje vôbec, prípadne ak potrebujete vymeniť dielce, </w:t>
      </w:r>
      <w:r w:rsidR="006A422D">
        <w:t>v </w:t>
      </w:r>
      <w:r>
        <w:t>prípade pochybností sa obráťte na naše oddelenie podpory po predaji.</w:t>
      </w:r>
    </w:p>
    <w:p w14:paraId="17AB3E7B" w14:textId="4E1953CC" w:rsidR="00D80696" w:rsidRPr="00D80696" w:rsidRDefault="00D80696" w:rsidP="00D80696">
      <w:pPr>
        <w:pStyle w:val="dot"/>
      </w:pPr>
      <w:r>
        <w:t xml:space="preserve">Údaje </w:t>
      </w:r>
      <w:r w:rsidR="006A422D">
        <w:t>a </w:t>
      </w:r>
      <w:r>
        <w:t xml:space="preserve">parametre kolobežky sa môžu líšiť </w:t>
      </w:r>
      <w:r w:rsidR="006A422D">
        <w:t>v </w:t>
      </w:r>
      <w:r>
        <w:t xml:space="preserve">závislosti od rôznych modelov </w:t>
      </w:r>
      <w:r w:rsidR="006A422D">
        <w:t>a </w:t>
      </w:r>
      <w:r>
        <w:t>môžu sa zmeniť bez predošlého oznámenia.</w:t>
      </w:r>
    </w:p>
    <w:p w14:paraId="1F88A5D7" w14:textId="5C50835E" w:rsidR="00D80696" w:rsidRPr="00D80696" w:rsidRDefault="00D80696" w:rsidP="00D80696">
      <w:pPr>
        <w:pStyle w:val="dot"/>
      </w:pPr>
      <w:r>
        <w:t>Akákoľvek záťaž upevnená na riadidlá ovplyvňuje stabilitu vozidla.</w:t>
      </w:r>
    </w:p>
    <w:p w14:paraId="584EE293" w14:textId="17CC8A5D" w:rsidR="00D80696" w:rsidRPr="00D80696" w:rsidRDefault="00D80696" w:rsidP="00D80696">
      <w:pPr>
        <w:pStyle w:val="dot"/>
      </w:pPr>
      <w:r>
        <w:t>Počas nabíjania vozidlo vypnite alebo uveďte do iného mimo prevádzkového stavu.</w:t>
      </w:r>
    </w:p>
    <w:p w14:paraId="65570774" w14:textId="1CE4C3C4" w:rsidR="00D80696" w:rsidRPr="00D80696" w:rsidRDefault="00D80696" w:rsidP="00D80696">
      <w:pPr>
        <w:pStyle w:val="dot"/>
      </w:pPr>
      <w:r>
        <w:t>Kolobežku môže používať iba jedna osoba.</w:t>
      </w:r>
    </w:p>
    <w:p w14:paraId="56C5D61D" w14:textId="4328BAA7" w:rsidR="00D80696" w:rsidRPr="00D80696" w:rsidRDefault="00D80696" w:rsidP="00D80696">
      <w:pPr>
        <w:pStyle w:val="Bezmezer"/>
      </w:pPr>
      <w:r>
        <w:t xml:space="preserve">Nenesieme voči zákazníkovi zodpovednosť za akékoľvek nároky, povinnosti ani straty, ktoré vznikli </w:t>
      </w:r>
      <w:r w:rsidR="006A422D">
        <w:t>z </w:t>
      </w:r>
      <w:r>
        <w:t>dôvodu alebo ako následok porušenia predchádzajúcich ustanovení zo strany zákazníka. Jazdci zodpovedajú počas jazdy za akékoľvek nepredvídateľné alebo neodvrátiteľné riziká.</w:t>
      </w:r>
    </w:p>
    <w:p w14:paraId="7EB402BA" w14:textId="34642CC3" w:rsidR="00D80696" w:rsidRPr="00D80696" w:rsidRDefault="00D80696" w:rsidP="00D80696">
      <w:pPr>
        <w:pStyle w:val="Bezmezer"/>
      </w:pPr>
      <w:r>
        <w:t xml:space="preserve">Môžete sa rozhodnúť vyššie uvedené ustanovenia prijať </w:t>
      </w:r>
      <w:r w:rsidR="006A422D">
        <w:t>a </w:t>
      </w:r>
      <w:r>
        <w:t xml:space="preserve">začať výrobok používať alebo ich neprijať </w:t>
      </w:r>
      <w:r w:rsidR="006A422D">
        <w:t>a </w:t>
      </w:r>
      <w:r>
        <w:t>výrobok vrátiť.</w:t>
      </w:r>
    </w:p>
    <w:p w14:paraId="5AD9A4DC" w14:textId="105868D9" w:rsidR="00D80696" w:rsidRPr="00D80696" w:rsidRDefault="00D80696" w:rsidP="00D80696">
      <w:pPr>
        <w:pStyle w:val="Bezmezer"/>
      </w:pPr>
      <w:r>
        <w:t xml:space="preserve">Vrátený výrobok </w:t>
      </w:r>
      <w:r w:rsidR="006A422D">
        <w:t>a </w:t>
      </w:r>
      <w:r>
        <w:t xml:space="preserve">jeho balenie musíte uchovať </w:t>
      </w:r>
      <w:r w:rsidR="006A422D">
        <w:t>v </w:t>
      </w:r>
      <w:r>
        <w:t>takom stave, ktorý nebude mať vplyv na jeho ďalší predaj.</w:t>
      </w:r>
    </w:p>
    <w:p w14:paraId="6A967F89" w14:textId="77777777" w:rsidR="00D80696" w:rsidRPr="00D80696" w:rsidRDefault="00D80696" w:rsidP="00D80696">
      <w:pPr>
        <w:pStyle w:val="Bezmezer"/>
      </w:pPr>
      <w:r>
        <w:t>Ak chcete kolobežku predať, nezabudnite kupujúcemu odovzdať toto právne vyhlásenie, ktoré je zákonnou súčasťou vozidla.</w:t>
      </w:r>
    </w:p>
    <w:p w14:paraId="2AA78F06" w14:textId="6CA43C84" w:rsidR="00D80696" w:rsidRPr="00D80696" w:rsidRDefault="006A422D" w:rsidP="00D80696">
      <w:pPr>
        <w:pStyle w:val="Bezmezer"/>
      </w:pPr>
      <w:r>
        <w:t>V </w:t>
      </w:r>
      <w:r w:rsidR="00D80696">
        <w:t>prípade otázok nás neváhajte kontaktovať.</w:t>
      </w:r>
    </w:p>
    <w:p w14:paraId="56408AC4" w14:textId="7926B45D" w:rsidR="004429CB" w:rsidRDefault="00D80696" w:rsidP="00D80696">
      <w:pPr>
        <w:pStyle w:val="Bezmezer"/>
      </w:pPr>
      <w:r>
        <w:t>Znova vám ďakujeme, že ste si zvolili naše výrobky.</w:t>
      </w:r>
    </w:p>
    <w:p w14:paraId="1404942D" w14:textId="77777777" w:rsidR="004429CB" w:rsidRPr="006A422D" w:rsidRDefault="004429CB" w:rsidP="008A66FE">
      <w:pPr>
        <w:pStyle w:val="Bezmezer"/>
      </w:pPr>
    </w:p>
    <w:p w14:paraId="25642EB8" w14:textId="0DBF4E39" w:rsidR="00F77ACA" w:rsidRPr="00F77ACA" w:rsidRDefault="00F77ACA" w:rsidP="00F77ACA">
      <w:pPr>
        <w:pStyle w:val="head"/>
      </w:pPr>
      <w:r>
        <w:lastRenderedPageBreak/>
        <w:t xml:space="preserve">Informácie </w:t>
      </w:r>
      <w:r w:rsidR="006A422D">
        <w:t>o </w:t>
      </w:r>
      <w:r>
        <w:t xml:space="preserve">súlade </w:t>
      </w:r>
      <w:r w:rsidR="006A422D">
        <w:t>s </w:t>
      </w:r>
      <w:r>
        <w:t>nariadeniami</w:t>
      </w:r>
    </w:p>
    <w:p w14:paraId="2A516AF3" w14:textId="77777777" w:rsidR="007A48AB" w:rsidRPr="006A422D" w:rsidRDefault="007A48AB" w:rsidP="008A66FE">
      <w:pPr>
        <w:pStyle w:val="Bezmezer"/>
        <w:rPr>
          <w:lang w:val="pl-PL"/>
        </w:rPr>
      </w:pPr>
    </w:p>
    <w:p w14:paraId="596F55C3" w14:textId="77777777" w:rsidR="00F77ACA" w:rsidRPr="00F77ACA" w:rsidRDefault="00F77ACA" w:rsidP="00F77ACA">
      <w:pPr>
        <w:pStyle w:val="subhead"/>
      </w:pPr>
      <w:r>
        <w:t>Vyhlásenie Európskej únie o zhode</w:t>
      </w:r>
    </w:p>
    <w:p w14:paraId="42E6A567" w14:textId="1F39F182" w:rsidR="00F77ACA" w:rsidRDefault="00F77ACA" w:rsidP="00F77ACA">
      <w:pPr>
        <w:pStyle w:val="subhead"/>
      </w:pPr>
      <w:r>
        <w:t>Informácie o recyklácii batérií pre Európsku úniu</w:t>
      </w:r>
    </w:p>
    <w:p w14:paraId="3FC27426" w14:textId="77777777" w:rsidR="0079701C" w:rsidRPr="006A422D" w:rsidRDefault="0079701C" w:rsidP="00FB7841">
      <w:pPr>
        <w:pStyle w:val="Bezmez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185"/>
      </w:tblGrid>
      <w:tr w:rsidR="00F77ACA" w14:paraId="7272D619" w14:textId="77777777" w:rsidTr="00F77ACA">
        <w:tc>
          <w:tcPr>
            <w:tcW w:w="1271" w:type="dxa"/>
          </w:tcPr>
          <w:p w14:paraId="47C42EE3" w14:textId="5A26BAEF" w:rsidR="00F77ACA" w:rsidRDefault="0004278E" w:rsidP="00FB7841">
            <w:pPr>
              <w:pStyle w:val="Bezmezer"/>
            </w:pPr>
            <w:r>
              <w:rPr>
                <w:noProof/>
              </w:rPr>
              <w:drawing>
                <wp:inline distT="0" distB="0" distL="0" distR="0" wp14:anchorId="1ADE437C" wp14:editId="5BCFABA9">
                  <wp:extent cx="533474" cy="590632"/>
                  <wp:effectExtent l="0" t="0" r="0" b="0"/>
                  <wp:docPr id="11570711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71164" name=""/>
                          <pic:cNvPicPr/>
                        </pic:nvPicPr>
                        <pic:blipFill>
                          <a:blip r:embed="rId24"/>
                          <a:stretch>
                            <a:fillRect/>
                          </a:stretch>
                        </pic:blipFill>
                        <pic:spPr>
                          <a:xfrm>
                            <a:off x="0" y="0"/>
                            <a:ext cx="533474" cy="590632"/>
                          </a:xfrm>
                          <a:prstGeom prst="rect">
                            <a:avLst/>
                          </a:prstGeom>
                        </pic:spPr>
                      </pic:pic>
                    </a:graphicData>
                  </a:graphic>
                </wp:inline>
              </w:drawing>
            </w:r>
          </w:p>
        </w:tc>
        <w:tc>
          <w:tcPr>
            <w:tcW w:w="9185" w:type="dxa"/>
          </w:tcPr>
          <w:p w14:paraId="7324B5BA" w14:textId="3E72A0F5" w:rsidR="0004278E" w:rsidRPr="0004278E" w:rsidRDefault="0004278E" w:rsidP="0004278E">
            <w:pPr>
              <w:pStyle w:val="Bezmezer"/>
            </w:pPr>
            <w:r>
              <w:t xml:space="preserve">Batérie alebo obaly batérií sú označené v súlade so Smernicou Európskeho parlamentu </w:t>
            </w:r>
            <w:r w:rsidR="006A422D">
              <w:t>a </w:t>
            </w:r>
            <w:r>
              <w:t xml:space="preserve">Rady 2006/66/ES </w:t>
            </w:r>
            <w:r w:rsidR="006A422D">
              <w:t>a </w:t>
            </w:r>
            <w:r>
              <w:t xml:space="preserve">doplnku 2013/56/EÚ </w:t>
            </w:r>
            <w:r w:rsidR="006A422D">
              <w:t>o </w:t>
            </w:r>
            <w:r>
              <w:t xml:space="preserve">batériách </w:t>
            </w:r>
            <w:r w:rsidR="006A422D">
              <w:t>a </w:t>
            </w:r>
            <w:r>
              <w:t xml:space="preserve">akumulátoroch </w:t>
            </w:r>
            <w:r w:rsidR="006A422D">
              <w:t>a </w:t>
            </w:r>
            <w:r>
              <w:t xml:space="preserve">použitých batériách </w:t>
            </w:r>
            <w:r w:rsidR="006A422D">
              <w:t>a </w:t>
            </w:r>
            <w:r>
              <w:t>akumulátoroch. Smernica stanovuje rámec pre vracanie a recykláciu použitých batérií a akumulátorov, ktorý platí pre krajiny Európskej únie. Týmto štítkom sa označujú rôzne batérie. Označuje sa ním, že batéria sa nesmie vyhodiť do bežného odpadu, ale po skončení životnosti sa musí podľa tejto smernice vrátiť.</w:t>
            </w:r>
          </w:p>
          <w:p w14:paraId="625C8738" w14:textId="7E0B3AD7" w:rsidR="0004278E" w:rsidRPr="0004278E" w:rsidRDefault="0004278E" w:rsidP="0004278E">
            <w:pPr>
              <w:pStyle w:val="Bezmezer"/>
            </w:pPr>
            <w:r>
              <w:t xml:space="preserve">Batérie a akumulátory sú v súlade so Smernicou Európskeho parlamentu </w:t>
            </w:r>
            <w:r w:rsidR="006A422D">
              <w:t>a </w:t>
            </w:r>
            <w:r>
              <w:t xml:space="preserve">Rady 2006/66/EÚ </w:t>
            </w:r>
            <w:r w:rsidR="006A422D">
              <w:t>a </w:t>
            </w:r>
            <w:r>
              <w:t xml:space="preserve">doplnku 2013/56/EÚ označené spôsobom, ktorý vyjadruje, že na konci životnosti sa musia triediť a recyklovať. Na štítku batérie sa môže uviesť aj chemická značka kovu, ktorý batéria obsahuje (Pb pre olovo, Hg pre ortuť a Cd pre kadmium). Používatelia batérií a akumulátorov nesmú batérie ani akumulátory vyhodiť ako netriedený komunálny odpad, ale musia použiť zberné dvory dostupné pre zákazníkov, </w:t>
            </w:r>
            <w:r w:rsidR="006A422D">
              <w:t>v </w:t>
            </w:r>
            <w:r>
              <w:t xml:space="preserve">ktorých sa batérie </w:t>
            </w:r>
            <w:r w:rsidR="006A422D">
              <w:t>a </w:t>
            </w:r>
            <w:r>
              <w:t xml:space="preserve">akumulátory zbierajú, recyklujú </w:t>
            </w:r>
            <w:r w:rsidR="006A422D">
              <w:t>a </w:t>
            </w:r>
            <w:r>
              <w:t>spracúvajú. Zapojenie zákazníka je dôležité pre minimalizáciu akýchkoľvek možných vplyvov batérií a akumulátorov na životné prostredie a zdravie ľudí (batérie a akumulátory môžu obsahovať nebezpečné látky).</w:t>
            </w:r>
          </w:p>
          <w:p w14:paraId="4C479D85" w14:textId="3C37E5E7" w:rsidR="00F77ACA" w:rsidRDefault="0004278E" w:rsidP="0004278E">
            <w:pPr>
              <w:pStyle w:val="Bezmezer"/>
            </w:pPr>
            <w:r>
              <w:t xml:space="preserve">Pred zaradením elektrického </w:t>
            </w:r>
            <w:r w:rsidR="006A422D">
              <w:t>a </w:t>
            </w:r>
            <w:r>
              <w:t xml:space="preserve">elektronického zariadenia do procesu zberu odpadu alebo jeho odovzdaním na zbernom mieste musí koncový používateľ zariadenia, ktoré obsahuje batérie a/alebo akumulátory, tieto batérie </w:t>
            </w:r>
            <w:r w:rsidR="006A422D">
              <w:t>a </w:t>
            </w:r>
            <w:r>
              <w:t>akumulátory odstrániť pre separovaný zber.</w:t>
            </w:r>
          </w:p>
        </w:tc>
      </w:tr>
    </w:tbl>
    <w:p w14:paraId="20C1E2B1" w14:textId="77777777" w:rsidR="00F77ACA" w:rsidRPr="006A422D" w:rsidRDefault="00F77ACA" w:rsidP="00FB7841">
      <w:pPr>
        <w:pStyle w:val="Bezmezer"/>
      </w:pPr>
    </w:p>
    <w:p w14:paraId="49EB51CD" w14:textId="07F9F20F" w:rsidR="00F77ACA" w:rsidRDefault="0004278E" w:rsidP="0004278E">
      <w:pPr>
        <w:pStyle w:val="head"/>
      </w:pPr>
      <w:r>
        <w:t xml:space="preserve">Smernica </w:t>
      </w:r>
      <w:r w:rsidR="006A422D">
        <w:t>o </w:t>
      </w:r>
      <w:r>
        <w:t xml:space="preserve">odpade </w:t>
      </w:r>
      <w:r w:rsidR="006A422D">
        <w:t>z </w:t>
      </w:r>
      <w:r>
        <w:t xml:space="preserve">elektrických </w:t>
      </w:r>
      <w:r w:rsidR="006A422D">
        <w:t>a </w:t>
      </w:r>
      <w:r>
        <w:t>elektronických zariadení (OEEZ)</w:t>
      </w:r>
    </w:p>
    <w:p w14:paraId="2813D01D" w14:textId="77777777" w:rsidR="00F77ACA" w:rsidRPr="006A422D" w:rsidRDefault="00F77ACA" w:rsidP="00FB7841">
      <w:pPr>
        <w:pStyle w:val="Bezmezer"/>
        <w:rPr>
          <w:lang w:val="pl-P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185"/>
      </w:tblGrid>
      <w:tr w:rsidR="0004278E" w14:paraId="2F0BB2E4" w14:textId="77777777" w:rsidTr="0021026B">
        <w:tc>
          <w:tcPr>
            <w:tcW w:w="1271" w:type="dxa"/>
          </w:tcPr>
          <w:p w14:paraId="237F11E5" w14:textId="77777777" w:rsidR="0004278E" w:rsidRDefault="0004278E" w:rsidP="0021026B">
            <w:pPr>
              <w:pStyle w:val="Bezmezer"/>
            </w:pPr>
            <w:r>
              <w:rPr>
                <w:noProof/>
              </w:rPr>
              <w:drawing>
                <wp:inline distT="0" distB="0" distL="0" distR="0" wp14:anchorId="6EDAA560" wp14:editId="684A62EA">
                  <wp:extent cx="533474" cy="590632"/>
                  <wp:effectExtent l="0" t="0" r="0" b="0"/>
                  <wp:docPr id="2073418809" name="Obrázek 1" descr="Obsah obrázku přeprava, vozík&#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18809" name="Obrázek 1" descr="Obsah obrázku přeprava, vozík&#10;&#10;Obsah generovaný pomocí AI může být nesprávný."/>
                          <pic:cNvPicPr/>
                        </pic:nvPicPr>
                        <pic:blipFill>
                          <a:blip r:embed="rId24"/>
                          <a:stretch>
                            <a:fillRect/>
                          </a:stretch>
                        </pic:blipFill>
                        <pic:spPr>
                          <a:xfrm>
                            <a:off x="0" y="0"/>
                            <a:ext cx="533474" cy="590632"/>
                          </a:xfrm>
                          <a:prstGeom prst="rect">
                            <a:avLst/>
                          </a:prstGeom>
                        </pic:spPr>
                      </pic:pic>
                    </a:graphicData>
                  </a:graphic>
                </wp:inline>
              </w:drawing>
            </w:r>
          </w:p>
        </w:tc>
        <w:tc>
          <w:tcPr>
            <w:tcW w:w="9185" w:type="dxa"/>
          </w:tcPr>
          <w:p w14:paraId="6D13E381" w14:textId="4464D2D2" w:rsidR="0004278E" w:rsidRDefault="0004278E" w:rsidP="0021026B">
            <w:pPr>
              <w:pStyle w:val="Bezmezer"/>
            </w:pPr>
            <w:r>
              <w:t xml:space="preserve">Všetky výrobky označené týmto symbolom patria medzi odpad </w:t>
            </w:r>
            <w:r w:rsidR="006A422D">
              <w:t>z </w:t>
            </w:r>
            <w:r>
              <w:t xml:space="preserve">elektrických </w:t>
            </w:r>
            <w:r w:rsidR="006A422D">
              <w:t>a </w:t>
            </w:r>
            <w:r>
              <w:t xml:space="preserve">elektronických zariadení (OEEZ podľa smernice Európskeho parlamentu </w:t>
            </w:r>
            <w:r w:rsidR="006A422D">
              <w:t>a </w:t>
            </w:r>
            <w:r>
              <w:t xml:space="preserve">Rady 2012/19/EÚ) </w:t>
            </w:r>
            <w:r w:rsidR="006A422D">
              <w:t>a </w:t>
            </w:r>
            <w:r>
              <w:t xml:space="preserve">nemali by sa likvidovať spolu </w:t>
            </w:r>
            <w:r w:rsidR="006A422D">
              <w:t>s </w:t>
            </w:r>
            <w:r>
              <w:t>netriedeným komunálnym odpadom. Namiesto toho by ste mali v záujme ochrany ľudského zdravia a životného prostredia odovzdať odpad zo svojho zariadenia na zbernom mieste určenom na recykláciu odpadu z elektrických a elektronických zariadení zriadenom vládnymi alebo miestnymi orgánmi. Správna likvidácia a recyklácia pomôžu predchádzať potenciálnym negatívnym dôsledkom na životné prostredie a na ľudské zdravie. Viac informácií o danom mieste, ako aj o podmienkach takýchto zberných miest získate u predajcu alebo u miestnych úradov.</w:t>
            </w:r>
          </w:p>
        </w:tc>
      </w:tr>
    </w:tbl>
    <w:p w14:paraId="407B2CE2" w14:textId="77777777" w:rsidR="00F77ACA" w:rsidRPr="006A422D" w:rsidRDefault="00F77ACA" w:rsidP="00FB7841">
      <w:pPr>
        <w:pStyle w:val="Bezmezer"/>
        <w:rPr>
          <w:lang w:val="pl-PL"/>
        </w:rPr>
      </w:pPr>
    </w:p>
    <w:p w14:paraId="2AE94BB8" w14:textId="77777777" w:rsidR="0004278E" w:rsidRPr="0004278E" w:rsidRDefault="0004278E" w:rsidP="0004278E">
      <w:pPr>
        <w:pStyle w:val="head"/>
      </w:pPr>
      <w:r>
        <w:t>Smernica ONL (smernica o obmedzení používania určitých nebezpečných látok)</w:t>
      </w:r>
    </w:p>
    <w:p w14:paraId="530AA085" w14:textId="585EED54" w:rsidR="0004278E" w:rsidRPr="0004278E" w:rsidRDefault="0004278E" w:rsidP="0004278E">
      <w:pPr>
        <w:pStyle w:val="Bezmezer"/>
      </w:pPr>
      <w:r>
        <w:t xml:space="preserve">Tento výrobok spoločnosti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xml:space="preserve">., </w:t>
      </w:r>
      <w:r w:rsidR="006A422D">
        <w:t>s </w:t>
      </w:r>
      <w:r>
        <w:t xml:space="preserve">priloženými súčasťami (káble, šnúry atď.) spĺňa požiadavky Smernice 2011/65/EÚ, príloha II, </w:t>
      </w:r>
      <w:r w:rsidR="006A422D">
        <w:t>a </w:t>
      </w:r>
      <w:r>
        <w:t xml:space="preserve">jej zmien </w:t>
      </w:r>
      <w:r w:rsidR="006A422D">
        <w:t>a </w:t>
      </w:r>
      <w:r>
        <w:t xml:space="preserve">doplnení smernice (EÚ) 2015/863 týkajúce sa obmedzenia používania určitých nebezpečných látok </w:t>
      </w:r>
      <w:r w:rsidR="006A422D">
        <w:t>v </w:t>
      </w:r>
      <w:r>
        <w:t xml:space="preserve">elektrických </w:t>
      </w:r>
      <w:r w:rsidR="006A422D">
        <w:t>a </w:t>
      </w:r>
      <w:r>
        <w:t>elektronických zariadeniach.</w:t>
      </w:r>
    </w:p>
    <w:p w14:paraId="447B5042" w14:textId="77777777" w:rsidR="0004278E" w:rsidRPr="006A422D" w:rsidRDefault="0004278E" w:rsidP="0004278E">
      <w:pPr>
        <w:pStyle w:val="Bezmezer"/>
      </w:pPr>
    </w:p>
    <w:p w14:paraId="4D2C05BE" w14:textId="7D97D2B4" w:rsidR="00F77ACA" w:rsidRDefault="0004278E" w:rsidP="0004278E">
      <w:pPr>
        <w:pStyle w:val="head"/>
      </w:pPr>
      <w:r>
        <w:t>Vyhlásenie o zhode EÚ</w:t>
      </w:r>
    </w:p>
    <w:p w14:paraId="6CEB6EF9" w14:textId="77777777" w:rsidR="00F77ACA" w:rsidRDefault="00F77ACA" w:rsidP="00FB7841">
      <w:pPr>
        <w:pStyle w:val="Bezmeze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185"/>
      </w:tblGrid>
      <w:tr w:rsidR="0004278E" w14:paraId="762FC753" w14:textId="77777777" w:rsidTr="0021026B">
        <w:tc>
          <w:tcPr>
            <w:tcW w:w="1271" w:type="dxa"/>
          </w:tcPr>
          <w:p w14:paraId="75AF3846" w14:textId="44735952" w:rsidR="0004278E" w:rsidRDefault="00AF537E" w:rsidP="0021026B">
            <w:pPr>
              <w:pStyle w:val="Bezmezer"/>
            </w:pPr>
            <w:r>
              <w:rPr>
                <w:noProof/>
              </w:rPr>
              <w:drawing>
                <wp:inline distT="0" distB="0" distL="0" distR="0" wp14:anchorId="183669A5" wp14:editId="407D8E5A">
                  <wp:extent cx="609691" cy="461176"/>
                  <wp:effectExtent l="0" t="0" r="0" b="0"/>
                  <wp:docPr id="7216601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60131" name=""/>
                          <pic:cNvPicPr/>
                        </pic:nvPicPr>
                        <pic:blipFill>
                          <a:blip r:embed="rId25"/>
                          <a:stretch>
                            <a:fillRect/>
                          </a:stretch>
                        </pic:blipFill>
                        <pic:spPr>
                          <a:xfrm>
                            <a:off x="0" y="0"/>
                            <a:ext cx="611215" cy="462328"/>
                          </a:xfrm>
                          <a:prstGeom prst="rect">
                            <a:avLst/>
                          </a:prstGeom>
                        </pic:spPr>
                      </pic:pic>
                    </a:graphicData>
                  </a:graphic>
                </wp:inline>
              </w:drawing>
            </w:r>
          </w:p>
        </w:tc>
        <w:tc>
          <w:tcPr>
            <w:tcW w:w="9185" w:type="dxa"/>
          </w:tcPr>
          <w:p w14:paraId="476EDE89" w14:textId="35293460" w:rsidR="00AF537E" w:rsidRPr="00AF537E" w:rsidRDefault="00AF537E" w:rsidP="00AF537E">
            <w:pPr>
              <w:pStyle w:val="Bezmezer"/>
            </w:pPr>
            <w:r>
              <w:t xml:space="preserve">Toto zariadenie spĺňa požiadavky EÚ týkajúce sa obmedzenia vystavenia širokej verejnosti elektromagnetickým poliam </w:t>
            </w:r>
            <w:r w:rsidR="006A422D">
              <w:t>v </w:t>
            </w:r>
            <w:r>
              <w:t>záujme ochrany zdravia.</w:t>
            </w:r>
          </w:p>
          <w:p w14:paraId="5E0EBB2E" w14:textId="4B9D8E6A" w:rsidR="0004278E" w:rsidRDefault="00AF537E" w:rsidP="00AF537E">
            <w:pPr>
              <w:pStyle w:val="Bezmezer"/>
            </w:pPr>
            <w:r>
              <w:t xml:space="preserve">Spoločnosť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xml:space="preserve">. týmto vyhlasuje, že toto rádiové zariadenie typu: DDHBC01XB je </w:t>
            </w:r>
            <w:r w:rsidR="006A422D">
              <w:t>v </w:t>
            </w:r>
            <w:r>
              <w:t xml:space="preserve">súlade so smernicou 2014/53/EÚ </w:t>
            </w:r>
            <w:r w:rsidR="006A422D">
              <w:t>a </w:t>
            </w:r>
            <w:r>
              <w:t xml:space="preserve">2006/42/EC. Úplné znenie vyhlásenia </w:t>
            </w:r>
            <w:r w:rsidR="006A422D">
              <w:t>o </w:t>
            </w:r>
            <w:r>
              <w:t xml:space="preserve">zhode EÚ je </w:t>
            </w:r>
            <w:r w:rsidR="006A422D">
              <w:t>k </w:t>
            </w:r>
            <w:r>
              <w:t>dispozícii na nasledujúcej internetovej adrese http://www.mi.com/global/service/support/declaration.html.</w:t>
            </w:r>
          </w:p>
        </w:tc>
      </w:tr>
    </w:tbl>
    <w:p w14:paraId="59572A6B" w14:textId="77777777" w:rsidR="00F77ACA" w:rsidRPr="006A422D" w:rsidRDefault="00F77ACA" w:rsidP="00FB7841">
      <w:pPr>
        <w:pStyle w:val="Bezmezer"/>
      </w:pPr>
    </w:p>
    <w:p w14:paraId="168CAA4C" w14:textId="2CB73C41" w:rsidR="00F77ACA" w:rsidRDefault="00AF537E" w:rsidP="00FB7841">
      <w:pPr>
        <w:pStyle w:val="Bezmezer"/>
      </w:pPr>
      <w:r>
        <w:t xml:space="preserve">Kolobežka obsahuje </w:t>
      </w:r>
      <w:proofErr w:type="spellStart"/>
      <w:r>
        <w:t>dobíjateľnú</w:t>
      </w:r>
      <w:proofErr w:type="spellEnd"/>
      <w:r>
        <w:t xml:space="preserve"> lítiovo-iónovú batériu </w:t>
      </w:r>
      <w:r w:rsidR="006A422D">
        <w:t>a </w:t>
      </w:r>
      <w:r>
        <w:t xml:space="preserve">nesprávna likvidácia batérií spôsobí poškodenie životného prostredia. Pred likvidáciou kolobežky postupujte podľa nižšie uvedených krokov </w:t>
      </w:r>
      <w:r w:rsidR="006A422D">
        <w:t>a </w:t>
      </w:r>
      <w:r>
        <w:t>batérie riadne zlikvidujte.</w:t>
      </w:r>
    </w:p>
    <w:p w14:paraId="76B88708" w14:textId="1B8B2766" w:rsidR="00AF537E" w:rsidRPr="00AF537E" w:rsidRDefault="00AF537E" w:rsidP="00AF537E">
      <w:pPr>
        <w:pStyle w:val="Bezmezer"/>
      </w:pPr>
      <w:r>
        <w:t>1.</w:t>
      </w:r>
      <w:r>
        <w:tab/>
        <w:t xml:space="preserve"> Pred vybratím batérií </w:t>
      </w:r>
      <w:r w:rsidR="006A422D">
        <w:t>z </w:t>
      </w:r>
      <w:r>
        <w:t xml:space="preserve">výrobku je lepšie batérie vybiť </w:t>
      </w:r>
      <w:r w:rsidR="006A422D">
        <w:t>a </w:t>
      </w:r>
      <w:r>
        <w:t xml:space="preserve">uistiť sa, že je kolobežka odpojená od napájania. Potom odskrutkujte spodný kryt kolobežky </w:t>
      </w:r>
      <w:r w:rsidR="006A422D">
        <w:t>a </w:t>
      </w:r>
      <w:r>
        <w:t>odstráňte ho.</w:t>
      </w:r>
    </w:p>
    <w:p w14:paraId="2021484D" w14:textId="3670B7A7" w:rsidR="00AF537E" w:rsidRPr="00AF537E" w:rsidRDefault="00AF537E" w:rsidP="00AF537E">
      <w:pPr>
        <w:pStyle w:val="Bezmezer"/>
      </w:pPr>
      <w:r>
        <w:t>2.</w:t>
      </w:r>
      <w:r>
        <w:tab/>
        <w:t xml:space="preserve"> Odpojte konektor batérie </w:t>
      </w:r>
      <w:r w:rsidR="006A422D">
        <w:t>a </w:t>
      </w:r>
      <w:r>
        <w:t>potom batérie vyberte. Aby ste predišli riziku poranenia, nepoškodzujte puzdro batérie.</w:t>
      </w:r>
    </w:p>
    <w:p w14:paraId="6B22557E" w14:textId="20B3F898" w:rsidR="00F77ACA" w:rsidRDefault="00AF537E" w:rsidP="00AF537E">
      <w:pPr>
        <w:pStyle w:val="Bezmezer"/>
      </w:pPr>
      <w:r>
        <w:t>3.</w:t>
      </w:r>
      <w:r>
        <w:tab/>
        <w:t xml:space="preserve"> Vybrané batérie zlikvidujte </w:t>
      </w:r>
      <w:r w:rsidR="006A422D">
        <w:t>v </w:t>
      </w:r>
      <w:r>
        <w:t>profesionálnom recyklačnom zariadení.</w:t>
      </w:r>
    </w:p>
    <w:p w14:paraId="12239B35" w14:textId="77777777" w:rsidR="00F77ACA" w:rsidRPr="006A422D" w:rsidRDefault="00F77ACA" w:rsidP="00FB7841">
      <w:pPr>
        <w:pStyle w:val="Bezmezer"/>
      </w:pPr>
    </w:p>
    <w:p w14:paraId="30B723D6" w14:textId="0F95C1C1" w:rsidR="00F77ACA" w:rsidRDefault="00913E60" w:rsidP="00913E60">
      <w:pPr>
        <w:pStyle w:val="head"/>
      </w:pPr>
      <w:r>
        <w:lastRenderedPageBreak/>
        <w:t>Riešenie porúch</w:t>
      </w:r>
    </w:p>
    <w:p w14:paraId="358DD019" w14:textId="77777777" w:rsidR="00F77ACA" w:rsidRDefault="00F77ACA" w:rsidP="00FB7841">
      <w:pPr>
        <w:pStyle w:val="Bezmezer"/>
        <w:rPr>
          <w:lang w:val="en-GB"/>
        </w:rPr>
      </w:pPr>
    </w:p>
    <w:tbl>
      <w:tblPr>
        <w:tblW w:w="10490" w:type="dxa"/>
        <w:tblInd w:w="-5" w:type="dxa"/>
        <w:tblLayout w:type="fixed"/>
        <w:tblCellMar>
          <w:left w:w="0" w:type="dxa"/>
          <w:right w:w="0" w:type="dxa"/>
        </w:tblCellMar>
        <w:tblLook w:val="0000" w:firstRow="0" w:lastRow="0" w:firstColumn="0" w:lastColumn="0" w:noHBand="0" w:noVBand="0"/>
      </w:tblPr>
      <w:tblGrid>
        <w:gridCol w:w="919"/>
        <w:gridCol w:w="1783"/>
        <w:gridCol w:w="6654"/>
        <w:gridCol w:w="1134"/>
      </w:tblGrid>
      <w:tr w:rsidR="002301BC" w:rsidRPr="002301BC" w14:paraId="0E6DAA6A" w14:textId="77777777" w:rsidTr="002301BC">
        <w:tc>
          <w:tcPr>
            <w:tcW w:w="919" w:type="dxa"/>
            <w:tcBorders>
              <w:top w:val="single" w:sz="4" w:space="0" w:color="auto"/>
              <w:left w:val="single" w:sz="4" w:space="0" w:color="auto"/>
              <w:bottom w:val="nil"/>
              <w:right w:val="nil"/>
            </w:tcBorders>
            <w:vAlign w:val="center"/>
          </w:tcPr>
          <w:p w14:paraId="247F9EFE" w14:textId="77777777" w:rsidR="002301BC" w:rsidRPr="002301BC" w:rsidRDefault="002301BC" w:rsidP="002301BC">
            <w:pPr>
              <w:pStyle w:val="Bezmezer"/>
              <w:ind w:left="57" w:right="57"/>
              <w:jc w:val="center"/>
              <w:rPr>
                <w:sz w:val="20"/>
                <w:szCs w:val="20"/>
              </w:rPr>
            </w:pPr>
            <w:r>
              <w:rPr>
                <w:sz w:val="20"/>
              </w:rPr>
              <w:t>Chybový kód</w:t>
            </w:r>
          </w:p>
        </w:tc>
        <w:tc>
          <w:tcPr>
            <w:tcW w:w="1783" w:type="dxa"/>
            <w:tcBorders>
              <w:top w:val="single" w:sz="4" w:space="0" w:color="auto"/>
              <w:left w:val="single" w:sz="4" w:space="0" w:color="auto"/>
              <w:bottom w:val="nil"/>
              <w:right w:val="nil"/>
            </w:tcBorders>
            <w:vAlign w:val="center"/>
          </w:tcPr>
          <w:p w14:paraId="4F034E17" w14:textId="77777777" w:rsidR="002301BC" w:rsidRPr="002301BC" w:rsidRDefault="002301BC" w:rsidP="002301BC">
            <w:pPr>
              <w:pStyle w:val="Bezmezer"/>
              <w:ind w:left="57" w:right="57"/>
              <w:rPr>
                <w:sz w:val="20"/>
                <w:szCs w:val="20"/>
              </w:rPr>
            </w:pPr>
            <w:r>
              <w:rPr>
                <w:sz w:val="20"/>
              </w:rPr>
              <w:t>Popis chyby</w:t>
            </w:r>
          </w:p>
        </w:tc>
        <w:tc>
          <w:tcPr>
            <w:tcW w:w="6654" w:type="dxa"/>
            <w:tcBorders>
              <w:top w:val="single" w:sz="4" w:space="0" w:color="auto"/>
              <w:left w:val="single" w:sz="4" w:space="0" w:color="auto"/>
              <w:bottom w:val="nil"/>
              <w:right w:val="nil"/>
            </w:tcBorders>
            <w:vAlign w:val="center"/>
          </w:tcPr>
          <w:p w14:paraId="4CD79DB3" w14:textId="77777777" w:rsidR="002301BC" w:rsidRPr="002301BC" w:rsidRDefault="002301BC" w:rsidP="002301BC">
            <w:pPr>
              <w:pStyle w:val="Bezmezer"/>
              <w:ind w:left="57" w:right="57"/>
              <w:rPr>
                <w:sz w:val="20"/>
                <w:szCs w:val="20"/>
              </w:rPr>
            </w:pPr>
            <w:r>
              <w:rPr>
                <w:sz w:val="20"/>
              </w:rPr>
              <w:t>Riešenie</w:t>
            </w:r>
          </w:p>
        </w:tc>
        <w:tc>
          <w:tcPr>
            <w:tcW w:w="1134" w:type="dxa"/>
            <w:tcBorders>
              <w:top w:val="single" w:sz="4" w:space="0" w:color="auto"/>
              <w:left w:val="single" w:sz="4" w:space="0" w:color="auto"/>
              <w:bottom w:val="nil"/>
              <w:right w:val="single" w:sz="4" w:space="0" w:color="auto"/>
            </w:tcBorders>
            <w:vAlign w:val="center"/>
          </w:tcPr>
          <w:p w14:paraId="02AEFEB2" w14:textId="31CB10A2" w:rsidR="002301BC" w:rsidRPr="002301BC" w:rsidRDefault="002301BC" w:rsidP="002301BC">
            <w:pPr>
              <w:pStyle w:val="Bezmezer"/>
              <w:ind w:left="57" w:right="57"/>
              <w:rPr>
                <w:sz w:val="20"/>
                <w:szCs w:val="20"/>
              </w:rPr>
            </w:pPr>
            <w:r>
              <w:rPr>
                <w:sz w:val="20"/>
              </w:rPr>
              <w:t>Príslušná časť</w:t>
            </w:r>
          </w:p>
        </w:tc>
      </w:tr>
      <w:tr w:rsidR="002301BC" w:rsidRPr="002301BC" w14:paraId="62A2483F" w14:textId="77777777" w:rsidTr="002301BC">
        <w:tc>
          <w:tcPr>
            <w:tcW w:w="919" w:type="dxa"/>
            <w:tcBorders>
              <w:top w:val="single" w:sz="4" w:space="0" w:color="auto"/>
              <w:left w:val="single" w:sz="4" w:space="0" w:color="auto"/>
              <w:bottom w:val="nil"/>
              <w:right w:val="nil"/>
            </w:tcBorders>
            <w:vAlign w:val="center"/>
          </w:tcPr>
          <w:p w14:paraId="202F5D62" w14:textId="77777777" w:rsidR="002301BC" w:rsidRPr="002301BC" w:rsidRDefault="002301BC" w:rsidP="002301BC">
            <w:pPr>
              <w:pStyle w:val="Bezmezer"/>
              <w:ind w:left="57" w:right="57"/>
              <w:jc w:val="center"/>
              <w:rPr>
                <w:sz w:val="20"/>
                <w:szCs w:val="20"/>
              </w:rPr>
            </w:pPr>
            <w:r>
              <w:rPr>
                <w:sz w:val="20"/>
              </w:rPr>
              <w:t>10</w:t>
            </w:r>
          </w:p>
        </w:tc>
        <w:tc>
          <w:tcPr>
            <w:tcW w:w="1783" w:type="dxa"/>
            <w:tcBorders>
              <w:top w:val="single" w:sz="4" w:space="0" w:color="auto"/>
              <w:left w:val="single" w:sz="4" w:space="0" w:color="auto"/>
              <w:bottom w:val="nil"/>
              <w:right w:val="nil"/>
            </w:tcBorders>
            <w:vAlign w:val="center"/>
          </w:tcPr>
          <w:p w14:paraId="541E3DE9" w14:textId="77777777" w:rsidR="002301BC" w:rsidRPr="002301BC" w:rsidRDefault="002301BC" w:rsidP="002301BC">
            <w:pPr>
              <w:pStyle w:val="Bezmezer"/>
              <w:ind w:left="57" w:right="57"/>
              <w:rPr>
                <w:sz w:val="20"/>
                <w:szCs w:val="20"/>
              </w:rPr>
            </w:pPr>
            <w:r>
              <w:rPr>
                <w:sz w:val="20"/>
              </w:rPr>
              <w:t>Chyba komunikácie na ovládacom paneli</w:t>
            </w:r>
          </w:p>
        </w:tc>
        <w:tc>
          <w:tcPr>
            <w:tcW w:w="6654" w:type="dxa"/>
            <w:tcBorders>
              <w:top w:val="single" w:sz="4" w:space="0" w:color="auto"/>
              <w:left w:val="single" w:sz="4" w:space="0" w:color="auto"/>
              <w:bottom w:val="nil"/>
              <w:right w:val="nil"/>
            </w:tcBorders>
            <w:vAlign w:val="center"/>
          </w:tcPr>
          <w:p w14:paraId="2739EE29" w14:textId="77777777" w:rsidR="002301BC" w:rsidRPr="002301BC" w:rsidRDefault="002301BC" w:rsidP="002301BC">
            <w:pPr>
              <w:pStyle w:val="Bezmezer"/>
              <w:ind w:left="57" w:right="57"/>
              <w:rPr>
                <w:sz w:val="20"/>
                <w:szCs w:val="20"/>
              </w:rPr>
            </w:pPr>
            <w:r>
              <w:rPr>
                <w:sz w:val="20"/>
              </w:rPr>
              <w:t xml:space="preserve">Na kolobežke sa nedá normálne jazdiť. Skúste ju reštartovať. Pokiaľ problém pretrváva, obráťte sa na oddelenie </w:t>
            </w:r>
            <w:proofErr w:type="spellStart"/>
            <w:r>
              <w:rPr>
                <w:sz w:val="20"/>
              </w:rPr>
              <w:t>popredajných</w:t>
            </w:r>
            <w:proofErr w:type="spellEnd"/>
            <w:r>
              <w:rPr>
                <w:sz w:val="20"/>
              </w:rPr>
              <w:t xml:space="preserve"> služieb.</w:t>
            </w:r>
          </w:p>
        </w:tc>
        <w:tc>
          <w:tcPr>
            <w:tcW w:w="1134" w:type="dxa"/>
            <w:tcBorders>
              <w:top w:val="single" w:sz="4" w:space="0" w:color="auto"/>
              <w:left w:val="single" w:sz="4" w:space="0" w:color="auto"/>
              <w:bottom w:val="nil"/>
              <w:right w:val="single" w:sz="4" w:space="0" w:color="auto"/>
            </w:tcBorders>
            <w:vAlign w:val="center"/>
          </w:tcPr>
          <w:p w14:paraId="74725E8D" w14:textId="77777777" w:rsidR="002301BC" w:rsidRPr="002301BC" w:rsidRDefault="002301BC" w:rsidP="002301BC">
            <w:pPr>
              <w:pStyle w:val="Bezmezer"/>
              <w:ind w:left="57" w:right="57"/>
              <w:rPr>
                <w:sz w:val="20"/>
                <w:szCs w:val="20"/>
              </w:rPr>
            </w:pPr>
            <w:r>
              <w:rPr>
                <w:sz w:val="20"/>
              </w:rPr>
              <w:t>Ovládací panel</w:t>
            </w:r>
          </w:p>
        </w:tc>
      </w:tr>
      <w:tr w:rsidR="002301BC" w:rsidRPr="002301BC" w14:paraId="3CC8AFA0" w14:textId="77777777" w:rsidTr="002301BC">
        <w:tc>
          <w:tcPr>
            <w:tcW w:w="919" w:type="dxa"/>
            <w:tcBorders>
              <w:top w:val="single" w:sz="4" w:space="0" w:color="auto"/>
              <w:left w:val="single" w:sz="4" w:space="0" w:color="auto"/>
              <w:bottom w:val="nil"/>
              <w:right w:val="nil"/>
            </w:tcBorders>
            <w:vAlign w:val="center"/>
          </w:tcPr>
          <w:p w14:paraId="06BA9100" w14:textId="77777777" w:rsidR="002301BC" w:rsidRPr="002301BC" w:rsidRDefault="002301BC" w:rsidP="002301BC">
            <w:pPr>
              <w:pStyle w:val="Bezmezer"/>
              <w:ind w:left="57" w:right="57"/>
              <w:jc w:val="center"/>
              <w:rPr>
                <w:sz w:val="20"/>
                <w:szCs w:val="20"/>
              </w:rPr>
            </w:pPr>
            <w:r>
              <w:rPr>
                <w:sz w:val="20"/>
              </w:rPr>
              <w:t>11</w:t>
            </w:r>
          </w:p>
        </w:tc>
        <w:tc>
          <w:tcPr>
            <w:tcW w:w="1783" w:type="dxa"/>
            <w:tcBorders>
              <w:top w:val="single" w:sz="4" w:space="0" w:color="auto"/>
              <w:left w:val="single" w:sz="4" w:space="0" w:color="auto"/>
              <w:bottom w:val="nil"/>
              <w:right w:val="nil"/>
            </w:tcBorders>
            <w:vAlign w:val="center"/>
          </w:tcPr>
          <w:p w14:paraId="3E5966FF" w14:textId="77777777" w:rsidR="002301BC" w:rsidRPr="002301BC" w:rsidRDefault="002301BC" w:rsidP="002301BC">
            <w:pPr>
              <w:pStyle w:val="Bezmezer"/>
              <w:ind w:left="57" w:right="57"/>
              <w:rPr>
                <w:sz w:val="20"/>
                <w:szCs w:val="20"/>
              </w:rPr>
            </w:pPr>
            <w:r>
              <w:rPr>
                <w:sz w:val="20"/>
              </w:rPr>
              <w:t>Chyba riadiacej jednotky</w:t>
            </w:r>
          </w:p>
        </w:tc>
        <w:tc>
          <w:tcPr>
            <w:tcW w:w="6654" w:type="dxa"/>
            <w:tcBorders>
              <w:top w:val="single" w:sz="4" w:space="0" w:color="auto"/>
              <w:left w:val="single" w:sz="4" w:space="0" w:color="auto"/>
              <w:bottom w:val="nil"/>
              <w:right w:val="nil"/>
            </w:tcBorders>
            <w:vAlign w:val="center"/>
          </w:tcPr>
          <w:p w14:paraId="06D10EBF" w14:textId="7A48262A" w:rsidR="002301BC" w:rsidRPr="002301BC" w:rsidRDefault="002301BC" w:rsidP="002301BC">
            <w:pPr>
              <w:pStyle w:val="Bezmezer"/>
              <w:ind w:left="57" w:right="57"/>
              <w:rPr>
                <w:sz w:val="20"/>
                <w:szCs w:val="20"/>
              </w:rPr>
            </w:pPr>
            <w:r>
              <w:rPr>
                <w:sz w:val="20"/>
              </w:rPr>
              <w:t xml:space="preserve">Na kolobežke sa momentálne nedá normálne jazdiť </w:t>
            </w:r>
            <w:r w:rsidR="006A422D">
              <w:rPr>
                <w:sz w:val="20"/>
              </w:rPr>
              <w:t>z </w:t>
            </w:r>
            <w:r>
              <w:rPr>
                <w:sz w:val="20"/>
              </w:rPr>
              <w:t>dôvodu preťaženia riadiacej jednotky, kolobežku používajte až po tom, ako zmizne ikona chyby.</w:t>
            </w:r>
          </w:p>
        </w:tc>
        <w:tc>
          <w:tcPr>
            <w:tcW w:w="1134" w:type="dxa"/>
            <w:tcBorders>
              <w:top w:val="single" w:sz="4" w:space="0" w:color="auto"/>
              <w:left w:val="single" w:sz="4" w:space="0" w:color="auto"/>
              <w:bottom w:val="nil"/>
              <w:right w:val="single" w:sz="4" w:space="0" w:color="auto"/>
            </w:tcBorders>
            <w:vAlign w:val="center"/>
          </w:tcPr>
          <w:p w14:paraId="1D2F5B27" w14:textId="77777777" w:rsidR="002301BC" w:rsidRPr="002301BC" w:rsidRDefault="002301BC" w:rsidP="002301BC">
            <w:pPr>
              <w:pStyle w:val="Bezmezer"/>
              <w:ind w:left="57" w:right="57"/>
              <w:rPr>
                <w:sz w:val="20"/>
                <w:szCs w:val="20"/>
              </w:rPr>
            </w:pPr>
            <w:r>
              <w:rPr>
                <w:sz w:val="20"/>
              </w:rPr>
              <w:t>Ovládač</w:t>
            </w:r>
          </w:p>
        </w:tc>
      </w:tr>
      <w:tr w:rsidR="002301BC" w:rsidRPr="002301BC" w14:paraId="13E9E375" w14:textId="77777777" w:rsidTr="002301BC">
        <w:tc>
          <w:tcPr>
            <w:tcW w:w="919" w:type="dxa"/>
            <w:tcBorders>
              <w:top w:val="single" w:sz="4" w:space="0" w:color="auto"/>
              <w:left w:val="single" w:sz="4" w:space="0" w:color="auto"/>
              <w:bottom w:val="nil"/>
              <w:right w:val="nil"/>
            </w:tcBorders>
            <w:vAlign w:val="center"/>
          </w:tcPr>
          <w:p w14:paraId="7A065966" w14:textId="77777777" w:rsidR="002301BC" w:rsidRPr="002301BC" w:rsidRDefault="002301BC" w:rsidP="002301BC">
            <w:pPr>
              <w:pStyle w:val="Bezmezer"/>
              <w:ind w:left="57" w:right="57"/>
              <w:jc w:val="center"/>
              <w:rPr>
                <w:sz w:val="20"/>
                <w:szCs w:val="20"/>
              </w:rPr>
            </w:pPr>
            <w:r>
              <w:rPr>
                <w:sz w:val="20"/>
              </w:rPr>
              <w:t>21</w:t>
            </w:r>
          </w:p>
        </w:tc>
        <w:tc>
          <w:tcPr>
            <w:tcW w:w="1783" w:type="dxa"/>
            <w:tcBorders>
              <w:top w:val="single" w:sz="4" w:space="0" w:color="auto"/>
              <w:left w:val="single" w:sz="4" w:space="0" w:color="auto"/>
              <w:bottom w:val="nil"/>
              <w:right w:val="nil"/>
            </w:tcBorders>
            <w:vAlign w:val="center"/>
          </w:tcPr>
          <w:p w14:paraId="60A09ACF" w14:textId="77777777" w:rsidR="002301BC" w:rsidRPr="002301BC" w:rsidRDefault="002301BC" w:rsidP="002301BC">
            <w:pPr>
              <w:pStyle w:val="Bezmezer"/>
              <w:ind w:left="57" w:right="57"/>
              <w:rPr>
                <w:sz w:val="20"/>
                <w:szCs w:val="20"/>
              </w:rPr>
            </w:pPr>
            <w:r>
              <w:rPr>
                <w:sz w:val="20"/>
              </w:rPr>
              <w:t>Chyba batérie</w:t>
            </w:r>
          </w:p>
        </w:tc>
        <w:tc>
          <w:tcPr>
            <w:tcW w:w="6654" w:type="dxa"/>
            <w:tcBorders>
              <w:top w:val="single" w:sz="4" w:space="0" w:color="auto"/>
              <w:left w:val="single" w:sz="4" w:space="0" w:color="auto"/>
              <w:bottom w:val="nil"/>
              <w:right w:val="nil"/>
            </w:tcBorders>
            <w:vAlign w:val="center"/>
          </w:tcPr>
          <w:p w14:paraId="0C5FE1AD" w14:textId="77777777" w:rsidR="002301BC" w:rsidRPr="002301BC" w:rsidRDefault="002301BC" w:rsidP="002301BC">
            <w:pPr>
              <w:pStyle w:val="Bezmezer"/>
              <w:ind w:left="57" w:right="57"/>
              <w:rPr>
                <w:sz w:val="20"/>
                <w:szCs w:val="20"/>
              </w:rPr>
            </w:pPr>
            <w:r>
              <w:rPr>
                <w:sz w:val="20"/>
              </w:rPr>
              <w:t xml:space="preserve">Na kolobežke sa nedá normálne jazdiť. Skúste ju reštartovať. Pokiaľ problém pretrváva, obráťte sa na oddelenie </w:t>
            </w:r>
            <w:proofErr w:type="spellStart"/>
            <w:r>
              <w:rPr>
                <w:sz w:val="20"/>
              </w:rPr>
              <w:t>popredajných</w:t>
            </w:r>
            <w:proofErr w:type="spellEnd"/>
            <w:r>
              <w:rPr>
                <w:sz w:val="20"/>
              </w:rPr>
              <w:t xml:space="preserve"> služieb.</w:t>
            </w:r>
          </w:p>
        </w:tc>
        <w:tc>
          <w:tcPr>
            <w:tcW w:w="1134" w:type="dxa"/>
            <w:tcBorders>
              <w:top w:val="single" w:sz="4" w:space="0" w:color="auto"/>
              <w:left w:val="single" w:sz="4" w:space="0" w:color="auto"/>
              <w:bottom w:val="nil"/>
              <w:right w:val="single" w:sz="4" w:space="0" w:color="auto"/>
            </w:tcBorders>
            <w:vAlign w:val="center"/>
          </w:tcPr>
          <w:p w14:paraId="55616198" w14:textId="77777777" w:rsidR="002301BC" w:rsidRPr="002301BC" w:rsidRDefault="002301BC" w:rsidP="002301BC">
            <w:pPr>
              <w:pStyle w:val="Bezmezer"/>
              <w:ind w:left="57" w:right="57"/>
              <w:rPr>
                <w:sz w:val="20"/>
                <w:szCs w:val="20"/>
              </w:rPr>
            </w:pPr>
            <w:r>
              <w:rPr>
                <w:sz w:val="20"/>
              </w:rPr>
              <w:t>Batéria</w:t>
            </w:r>
          </w:p>
        </w:tc>
      </w:tr>
      <w:tr w:rsidR="002301BC" w:rsidRPr="002301BC" w14:paraId="25E65E28" w14:textId="77777777" w:rsidTr="002301BC">
        <w:tc>
          <w:tcPr>
            <w:tcW w:w="919" w:type="dxa"/>
            <w:tcBorders>
              <w:top w:val="single" w:sz="4" w:space="0" w:color="auto"/>
              <w:left w:val="single" w:sz="4" w:space="0" w:color="auto"/>
              <w:bottom w:val="nil"/>
              <w:right w:val="nil"/>
            </w:tcBorders>
            <w:vAlign w:val="center"/>
          </w:tcPr>
          <w:p w14:paraId="0EC7ADD0" w14:textId="77777777" w:rsidR="002301BC" w:rsidRPr="002301BC" w:rsidRDefault="002301BC" w:rsidP="002301BC">
            <w:pPr>
              <w:pStyle w:val="Bezmezer"/>
              <w:ind w:left="57" w:right="57"/>
              <w:jc w:val="center"/>
              <w:rPr>
                <w:sz w:val="20"/>
                <w:szCs w:val="20"/>
              </w:rPr>
            </w:pPr>
            <w:r>
              <w:rPr>
                <w:sz w:val="20"/>
              </w:rPr>
              <w:t>12</w:t>
            </w:r>
          </w:p>
        </w:tc>
        <w:tc>
          <w:tcPr>
            <w:tcW w:w="1783" w:type="dxa"/>
            <w:vMerge w:val="restart"/>
            <w:tcBorders>
              <w:top w:val="single" w:sz="4" w:space="0" w:color="auto"/>
              <w:left w:val="single" w:sz="4" w:space="0" w:color="auto"/>
              <w:bottom w:val="nil"/>
              <w:right w:val="nil"/>
            </w:tcBorders>
            <w:vAlign w:val="center"/>
          </w:tcPr>
          <w:p w14:paraId="1D63C1C8" w14:textId="77777777" w:rsidR="002301BC" w:rsidRPr="002301BC" w:rsidRDefault="002301BC" w:rsidP="002301BC">
            <w:pPr>
              <w:pStyle w:val="Bezmezer"/>
              <w:ind w:left="57" w:right="57"/>
              <w:rPr>
                <w:sz w:val="20"/>
                <w:szCs w:val="20"/>
              </w:rPr>
            </w:pPr>
            <w:r>
              <w:rPr>
                <w:sz w:val="20"/>
              </w:rPr>
              <w:t>Chyba riadiacej jednotky</w:t>
            </w:r>
          </w:p>
        </w:tc>
        <w:tc>
          <w:tcPr>
            <w:tcW w:w="6654" w:type="dxa"/>
            <w:vMerge w:val="restart"/>
            <w:tcBorders>
              <w:top w:val="single" w:sz="4" w:space="0" w:color="auto"/>
              <w:left w:val="single" w:sz="4" w:space="0" w:color="auto"/>
              <w:bottom w:val="nil"/>
              <w:right w:val="nil"/>
            </w:tcBorders>
            <w:vAlign w:val="center"/>
          </w:tcPr>
          <w:p w14:paraId="170DD87F" w14:textId="77777777" w:rsidR="002301BC" w:rsidRPr="002301BC" w:rsidRDefault="002301BC" w:rsidP="002301BC">
            <w:pPr>
              <w:pStyle w:val="Bezmezer"/>
              <w:ind w:left="57" w:right="57"/>
              <w:rPr>
                <w:sz w:val="20"/>
                <w:szCs w:val="20"/>
              </w:rPr>
            </w:pPr>
            <w:r>
              <w:rPr>
                <w:sz w:val="20"/>
              </w:rPr>
              <w:t xml:space="preserve">Na kolobežke sa nedá normálne jazdiť. Skúste ju reštartovať. Pokiaľ problém pretrváva, obráťte sa na oddelenie </w:t>
            </w:r>
            <w:proofErr w:type="spellStart"/>
            <w:r>
              <w:rPr>
                <w:sz w:val="20"/>
              </w:rPr>
              <w:t>popredajných</w:t>
            </w:r>
            <w:proofErr w:type="spellEnd"/>
            <w:r>
              <w:rPr>
                <w:sz w:val="20"/>
              </w:rPr>
              <w:t xml:space="preserve"> služieb.</w:t>
            </w:r>
          </w:p>
        </w:tc>
        <w:tc>
          <w:tcPr>
            <w:tcW w:w="1134" w:type="dxa"/>
            <w:vMerge w:val="restart"/>
            <w:tcBorders>
              <w:top w:val="single" w:sz="4" w:space="0" w:color="auto"/>
              <w:left w:val="single" w:sz="4" w:space="0" w:color="auto"/>
              <w:bottom w:val="nil"/>
              <w:right w:val="single" w:sz="4" w:space="0" w:color="auto"/>
            </w:tcBorders>
            <w:vAlign w:val="center"/>
          </w:tcPr>
          <w:p w14:paraId="09373484" w14:textId="77777777" w:rsidR="002301BC" w:rsidRPr="002301BC" w:rsidRDefault="002301BC" w:rsidP="002301BC">
            <w:pPr>
              <w:pStyle w:val="Bezmezer"/>
              <w:ind w:left="57" w:right="57"/>
              <w:rPr>
                <w:sz w:val="20"/>
                <w:szCs w:val="20"/>
              </w:rPr>
            </w:pPr>
            <w:r>
              <w:rPr>
                <w:sz w:val="20"/>
              </w:rPr>
              <w:t>Ovládač</w:t>
            </w:r>
          </w:p>
        </w:tc>
      </w:tr>
      <w:tr w:rsidR="002301BC" w:rsidRPr="002301BC" w14:paraId="1DB0A46F" w14:textId="77777777" w:rsidTr="002301BC">
        <w:tc>
          <w:tcPr>
            <w:tcW w:w="919" w:type="dxa"/>
            <w:tcBorders>
              <w:top w:val="single" w:sz="4" w:space="0" w:color="auto"/>
              <w:left w:val="single" w:sz="4" w:space="0" w:color="auto"/>
              <w:bottom w:val="nil"/>
              <w:right w:val="nil"/>
            </w:tcBorders>
            <w:vAlign w:val="center"/>
          </w:tcPr>
          <w:p w14:paraId="11B6F2D6" w14:textId="77777777" w:rsidR="002301BC" w:rsidRPr="002301BC" w:rsidRDefault="002301BC" w:rsidP="002301BC">
            <w:pPr>
              <w:pStyle w:val="Bezmezer"/>
              <w:ind w:left="57" w:right="57"/>
              <w:jc w:val="center"/>
              <w:rPr>
                <w:sz w:val="20"/>
                <w:szCs w:val="20"/>
              </w:rPr>
            </w:pPr>
            <w:r>
              <w:rPr>
                <w:sz w:val="20"/>
              </w:rPr>
              <w:t>28</w:t>
            </w:r>
          </w:p>
        </w:tc>
        <w:tc>
          <w:tcPr>
            <w:tcW w:w="1783" w:type="dxa"/>
            <w:vMerge/>
            <w:tcBorders>
              <w:top w:val="nil"/>
              <w:left w:val="single" w:sz="4" w:space="0" w:color="auto"/>
              <w:bottom w:val="nil"/>
              <w:right w:val="nil"/>
            </w:tcBorders>
            <w:vAlign w:val="center"/>
          </w:tcPr>
          <w:p w14:paraId="328EA81A" w14:textId="77777777" w:rsidR="002301BC" w:rsidRPr="002301BC" w:rsidRDefault="002301BC" w:rsidP="002301BC">
            <w:pPr>
              <w:pStyle w:val="Bezmezer"/>
              <w:ind w:left="57" w:right="57"/>
              <w:rPr>
                <w:sz w:val="20"/>
                <w:szCs w:val="20"/>
                <w:lang w:val="en-US"/>
              </w:rPr>
            </w:pPr>
          </w:p>
        </w:tc>
        <w:tc>
          <w:tcPr>
            <w:tcW w:w="6654" w:type="dxa"/>
            <w:vMerge/>
            <w:tcBorders>
              <w:top w:val="nil"/>
              <w:left w:val="single" w:sz="4" w:space="0" w:color="auto"/>
              <w:bottom w:val="nil"/>
              <w:right w:val="nil"/>
            </w:tcBorders>
            <w:vAlign w:val="center"/>
          </w:tcPr>
          <w:p w14:paraId="25D3B54E" w14:textId="77777777" w:rsidR="002301BC" w:rsidRPr="002301BC" w:rsidRDefault="002301BC" w:rsidP="002301BC">
            <w:pPr>
              <w:pStyle w:val="Bezmezer"/>
              <w:ind w:left="57" w:right="57"/>
              <w:rPr>
                <w:sz w:val="20"/>
                <w:szCs w:val="20"/>
                <w:lang w:val="en-US"/>
              </w:rPr>
            </w:pPr>
          </w:p>
        </w:tc>
        <w:tc>
          <w:tcPr>
            <w:tcW w:w="1134" w:type="dxa"/>
            <w:vMerge/>
            <w:tcBorders>
              <w:top w:val="nil"/>
              <w:left w:val="single" w:sz="4" w:space="0" w:color="auto"/>
              <w:bottom w:val="nil"/>
              <w:right w:val="single" w:sz="4" w:space="0" w:color="auto"/>
            </w:tcBorders>
            <w:vAlign w:val="center"/>
          </w:tcPr>
          <w:p w14:paraId="45DF2C3B" w14:textId="77777777" w:rsidR="002301BC" w:rsidRPr="002301BC" w:rsidRDefault="002301BC" w:rsidP="002301BC">
            <w:pPr>
              <w:pStyle w:val="Bezmezer"/>
              <w:ind w:left="57" w:right="57"/>
              <w:rPr>
                <w:sz w:val="20"/>
                <w:szCs w:val="20"/>
                <w:lang w:val="en-US"/>
              </w:rPr>
            </w:pPr>
          </w:p>
        </w:tc>
      </w:tr>
      <w:tr w:rsidR="002301BC" w:rsidRPr="002301BC" w14:paraId="459CEFD9" w14:textId="77777777" w:rsidTr="002301BC">
        <w:tc>
          <w:tcPr>
            <w:tcW w:w="919" w:type="dxa"/>
            <w:tcBorders>
              <w:top w:val="single" w:sz="4" w:space="0" w:color="auto"/>
              <w:left w:val="single" w:sz="4" w:space="0" w:color="auto"/>
              <w:bottom w:val="nil"/>
              <w:right w:val="nil"/>
            </w:tcBorders>
            <w:vAlign w:val="center"/>
          </w:tcPr>
          <w:p w14:paraId="1CA0F75D" w14:textId="77777777" w:rsidR="002301BC" w:rsidRPr="002301BC" w:rsidRDefault="002301BC" w:rsidP="002301BC">
            <w:pPr>
              <w:pStyle w:val="Bezmezer"/>
              <w:ind w:left="57" w:right="57"/>
              <w:jc w:val="center"/>
              <w:rPr>
                <w:sz w:val="20"/>
                <w:szCs w:val="20"/>
              </w:rPr>
            </w:pPr>
            <w:r>
              <w:rPr>
                <w:sz w:val="20"/>
              </w:rPr>
              <w:t>29</w:t>
            </w:r>
          </w:p>
        </w:tc>
        <w:tc>
          <w:tcPr>
            <w:tcW w:w="1783" w:type="dxa"/>
            <w:vMerge/>
            <w:tcBorders>
              <w:top w:val="nil"/>
              <w:left w:val="single" w:sz="4" w:space="0" w:color="auto"/>
              <w:bottom w:val="nil"/>
              <w:right w:val="nil"/>
            </w:tcBorders>
            <w:vAlign w:val="center"/>
          </w:tcPr>
          <w:p w14:paraId="663E77BC" w14:textId="77777777" w:rsidR="002301BC" w:rsidRPr="002301BC" w:rsidRDefault="002301BC" w:rsidP="002301BC">
            <w:pPr>
              <w:pStyle w:val="Bezmezer"/>
              <w:ind w:left="57" w:right="57"/>
              <w:rPr>
                <w:sz w:val="20"/>
                <w:szCs w:val="20"/>
                <w:lang w:val="en-US"/>
              </w:rPr>
            </w:pPr>
          </w:p>
        </w:tc>
        <w:tc>
          <w:tcPr>
            <w:tcW w:w="6654" w:type="dxa"/>
            <w:vMerge/>
            <w:tcBorders>
              <w:top w:val="nil"/>
              <w:left w:val="single" w:sz="4" w:space="0" w:color="auto"/>
              <w:bottom w:val="nil"/>
              <w:right w:val="nil"/>
            </w:tcBorders>
            <w:vAlign w:val="center"/>
          </w:tcPr>
          <w:p w14:paraId="0584560B" w14:textId="77777777" w:rsidR="002301BC" w:rsidRPr="002301BC" w:rsidRDefault="002301BC" w:rsidP="002301BC">
            <w:pPr>
              <w:pStyle w:val="Bezmezer"/>
              <w:ind w:left="57" w:right="57"/>
              <w:rPr>
                <w:sz w:val="20"/>
                <w:szCs w:val="20"/>
                <w:lang w:val="en-US"/>
              </w:rPr>
            </w:pPr>
          </w:p>
        </w:tc>
        <w:tc>
          <w:tcPr>
            <w:tcW w:w="1134" w:type="dxa"/>
            <w:vMerge/>
            <w:tcBorders>
              <w:top w:val="nil"/>
              <w:left w:val="single" w:sz="4" w:space="0" w:color="auto"/>
              <w:bottom w:val="nil"/>
              <w:right w:val="single" w:sz="4" w:space="0" w:color="auto"/>
            </w:tcBorders>
            <w:vAlign w:val="center"/>
          </w:tcPr>
          <w:p w14:paraId="40E5A94E" w14:textId="77777777" w:rsidR="002301BC" w:rsidRPr="002301BC" w:rsidRDefault="002301BC" w:rsidP="002301BC">
            <w:pPr>
              <w:pStyle w:val="Bezmezer"/>
              <w:ind w:left="57" w:right="57"/>
              <w:rPr>
                <w:sz w:val="20"/>
                <w:szCs w:val="20"/>
                <w:lang w:val="en-US"/>
              </w:rPr>
            </w:pPr>
          </w:p>
        </w:tc>
      </w:tr>
      <w:tr w:rsidR="002301BC" w:rsidRPr="002301BC" w14:paraId="1878C7D3" w14:textId="77777777" w:rsidTr="002301BC">
        <w:tc>
          <w:tcPr>
            <w:tcW w:w="919" w:type="dxa"/>
            <w:tcBorders>
              <w:top w:val="single" w:sz="4" w:space="0" w:color="auto"/>
              <w:left w:val="single" w:sz="4" w:space="0" w:color="auto"/>
              <w:bottom w:val="nil"/>
              <w:right w:val="nil"/>
            </w:tcBorders>
            <w:vAlign w:val="center"/>
          </w:tcPr>
          <w:p w14:paraId="30AA41DB" w14:textId="77777777" w:rsidR="002301BC" w:rsidRPr="002301BC" w:rsidRDefault="002301BC" w:rsidP="002301BC">
            <w:pPr>
              <w:pStyle w:val="Bezmezer"/>
              <w:ind w:left="57" w:right="57"/>
              <w:jc w:val="center"/>
              <w:rPr>
                <w:sz w:val="20"/>
                <w:szCs w:val="20"/>
              </w:rPr>
            </w:pPr>
            <w:r>
              <w:rPr>
                <w:sz w:val="20"/>
              </w:rPr>
              <w:t>40</w:t>
            </w:r>
          </w:p>
        </w:tc>
        <w:tc>
          <w:tcPr>
            <w:tcW w:w="1783" w:type="dxa"/>
            <w:vMerge/>
            <w:tcBorders>
              <w:top w:val="nil"/>
              <w:left w:val="single" w:sz="4" w:space="0" w:color="auto"/>
              <w:bottom w:val="nil"/>
              <w:right w:val="nil"/>
            </w:tcBorders>
            <w:vAlign w:val="center"/>
          </w:tcPr>
          <w:p w14:paraId="0EAD493A" w14:textId="77777777" w:rsidR="002301BC" w:rsidRPr="002301BC" w:rsidRDefault="002301BC" w:rsidP="002301BC">
            <w:pPr>
              <w:pStyle w:val="Bezmezer"/>
              <w:ind w:left="57" w:right="57"/>
              <w:rPr>
                <w:sz w:val="20"/>
                <w:szCs w:val="20"/>
                <w:lang w:val="en-US"/>
              </w:rPr>
            </w:pPr>
          </w:p>
        </w:tc>
        <w:tc>
          <w:tcPr>
            <w:tcW w:w="6654" w:type="dxa"/>
            <w:vMerge/>
            <w:tcBorders>
              <w:top w:val="nil"/>
              <w:left w:val="single" w:sz="4" w:space="0" w:color="auto"/>
              <w:bottom w:val="nil"/>
              <w:right w:val="nil"/>
            </w:tcBorders>
            <w:vAlign w:val="center"/>
          </w:tcPr>
          <w:p w14:paraId="28DEE14E" w14:textId="77777777" w:rsidR="002301BC" w:rsidRPr="002301BC" w:rsidRDefault="002301BC" w:rsidP="002301BC">
            <w:pPr>
              <w:pStyle w:val="Bezmezer"/>
              <w:ind w:left="57" w:right="57"/>
              <w:rPr>
                <w:sz w:val="20"/>
                <w:szCs w:val="20"/>
                <w:lang w:val="en-US"/>
              </w:rPr>
            </w:pPr>
          </w:p>
        </w:tc>
        <w:tc>
          <w:tcPr>
            <w:tcW w:w="1134" w:type="dxa"/>
            <w:vMerge/>
            <w:tcBorders>
              <w:top w:val="nil"/>
              <w:left w:val="single" w:sz="4" w:space="0" w:color="auto"/>
              <w:bottom w:val="nil"/>
              <w:right w:val="single" w:sz="4" w:space="0" w:color="auto"/>
            </w:tcBorders>
            <w:vAlign w:val="center"/>
          </w:tcPr>
          <w:p w14:paraId="09763FC3" w14:textId="77777777" w:rsidR="002301BC" w:rsidRPr="002301BC" w:rsidRDefault="002301BC" w:rsidP="002301BC">
            <w:pPr>
              <w:pStyle w:val="Bezmezer"/>
              <w:ind w:left="57" w:right="57"/>
              <w:rPr>
                <w:sz w:val="20"/>
                <w:szCs w:val="20"/>
                <w:lang w:val="en-US"/>
              </w:rPr>
            </w:pPr>
          </w:p>
        </w:tc>
      </w:tr>
      <w:tr w:rsidR="002301BC" w:rsidRPr="002301BC" w14:paraId="569DC1CD" w14:textId="77777777" w:rsidTr="002301BC">
        <w:tc>
          <w:tcPr>
            <w:tcW w:w="919" w:type="dxa"/>
            <w:tcBorders>
              <w:top w:val="single" w:sz="4" w:space="0" w:color="auto"/>
              <w:left w:val="single" w:sz="4" w:space="0" w:color="auto"/>
              <w:bottom w:val="nil"/>
              <w:right w:val="nil"/>
            </w:tcBorders>
            <w:vAlign w:val="center"/>
          </w:tcPr>
          <w:p w14:paraId="6C96B507" w14:textId="77777777" w:rsidR="002301BC" w:rsidRPr="002301BC" w:rsidRDefault="002301BC" w:rsidP="002301BC">
            <w:pPr>
              <w:pStyle w:val="Bezmezer"/>
              <w:ind w:left="57" w:right="57"/>
              <w:jc w:val="center"/>
              <w:rPr>
                <w:sz w:val="20"/>
                <w:szCs w:val="20"/>
              </w:rPr>
            </w:pPr>
            <w:r>
              <w:rPr>
                <w:sz w:val="20"/>
              </w:rPr>
              <w:t>45</w:t>
            </w:r>
          </w:p>
        </w:tc>
        <w:tc>
          <w:tcPr>
            <w:tcW w:w="1783" w:type="dxa"/>
            <w:tcBorders>
              <w:top w:val="single" w:sz="4" w:space="0" w:color="auto"/>
              <w:left w:val="single" w:sz="4" w:space="0" w:color="auto"/>
              <w:bottom w:val="nil"/>
              <w:right w:val="nil"/>
            </w:tcBorders>
            <w:vAlign w:val="center"/>
          </w:tcPr>
          <w:p w14:paraId="6CABC367" w14:textId="77777777" w:rsidR="002301BC" w:rsidRPr="002301BC" w:rsidRDefault="002301BC" w:rsidP="002301BC">
            <w:pPr>
              <w:pStyle w:val="Bezmezer"/>
              <w:ind w:left="57" w:right="57"/>
              <w:rPr>
                <w:sz w:val="20"/>
                <w:szCs w:val="20"/>
              </w:rPr>
            </w:pPr>
            <w:r>
              <w:rPr>
                <w:sz w:val="20"/>
              </w:rPr>
              <w:t>Prehriate</w:t>
            </w:r>
          </w:p>
        </w:tc>
        <w:tc>
          <w:tcPr>
            <w:tcW w:w="6654" w:type="dxa"/>
            <w:tcBorders>
              <w:top w:val="single" w:sz="4" w:space="0" w:color="auto"/>
              <w:left w:val="single" w:sz="4" w:space="0" w:color="auto"/>
              <w:bottom w:val="nil"/>
              <w:right w:val="nil"/>
            </w:tcBorders>
            <w:vAlign w:val="center"/>
          </w:tcPr>
          <w:p w14:paraId="14743BFC" w14:textId="7ECA0F59" w:rsidR="002301BC" w:rsidRPr="002301BC" w:rsidRDefault="002301BC" w:rsidP="002301BC">
            <w:pPr>
              <w:pStyle w:val="Bezmezer"/>
              <w:ind w:left="57" w:right="57"/>
              <w:rPr>
                <w:sz w:val="20"/>
                <w:szCs w:val="20"/>
              </w:rPr>
            </w:pPr>
            <w:r>
              <w:rPr>
                <w:sz w:val="20"/>
              </w:rPr>
              <w:t xml:space="preserve">Na kolobežke sa nedá normálne jazdiť. Skúste ju reštartovať </w:t>
            </w:r>
            <w:r w:rsidR="006A422D">
              <w:rPr>
                <w:sz w:val="20"/>
              </w:rPr>
              <w:t>a </w:t>
            </w:r>
            <w:r>
              <w:rPr>
                <w:sz w:val="20"/>
              </w:rPr>
              <w:t>po zmiznutí ikony chyby ju použite.</w:t>
            </w:r>
          </w:p>
        </w:tc>
        <w:tc>
          <w:tcPr>
            <w:tcW w:w="1134" w:type="dxa"/>
            <w:tcBorders>
              <w:top w:val="single" w:sz="4" w:space="0" w:color="auto"/>
              <w:left w:val="single" w:sz="4" w:space="0" w:color="auto"/>
              <w:bottom w:val="nil"/>
              <w:right w:val="single" w:sz="4" w:space="0" w:color="auto"/>
            </w:tcBorders>
            <w:vAlign w:val="center"/>
          </w:tcPr>
          <w:p w14:paraId="4A2DE5DF" w14:textId="77777777" w:rsidR="002301BC" w:rsidRPr="002301BC" w:rsidRDefault="002301BC" w:rsidP="002301BC">
            <w:pPr>
              <w:pStyle w:val="Bezmezer"/>
              <w:ind w:left="57" w:right="57"/>
              <w:rPr>
                <w:sz w:val="20"/>
                <w:szCs w:val="20"/>
              </w:rPr>
            </w:pPr>
            <w:r>
              <w:rPr>
                <w:sz w:val="20"/>
              </w:rPr>
              <w:t>Ovládač;</w:t>
            </w:r>
          </w:p>
          <w:p w14:paraId="5DD8861C" w14:textId="77777777" w:rsidR="002301BC" w:rsidRPr="002301BC" w:rsidRDefault="002301BC" w:rsidP="002301BC">
            <w:pPr>
              <w:pStyle w:val="Bezmezer"/>
              <w:ind w:left="57" w:right="57"/>
              <w:rPr>
                <w:sz w:val="20"/>
                <w:szCs w:val="20"/>
              </w:rPr>
            </w:pPr>
            <w:r>
              <w:rPr>
                <w:sz w:val="20"/>
              </w:rPr>
              <w:t>Motor</w:t>
            </w:r>
          </w:p>
        </w:tc>
      </w:tr>
      <w:tr w:rsidR="002301BC" w:rsidRPr="002301BC" w14:paraId="6AD9D5D0" w14:textId="77777777" w:rsidTr="002301BC">
        <w:tc>
          <w:tcPr>
            <w:tcW w:w="919" w:type="dxa"/>
            <w:tcBorders>
              <w:top w:val="single" w:sz="4" w:space="0" w:color="auto"/>
              <w:left w:val="single" w:sz="4" w:space="0" w:color="auto"/>
              <w:bottom w:val="nil"/>
              <w:right w:val="nil"/>
            </w:tcBorders>
            <w:vAlign w:val="center"/>
          </w:tcPr>
          <w:p w14:paraId="7D20C94F" w14:textId="77777777" w:rsidR="002301BC" w:rsidRPr="002301BC" w:rsidRDefault="002301BC" w:rsidP="002301BC">
            <w:pPr>
              <w:pStyle w:val="Bezmezer"/>
              <w:ind w:left="57" w:right="57"/>
              <w:jc w:val="center"/>
              <w:rPr>
                <w:sz w:val="20"/>
                <w:szCs w:val="20"/>
              </w:rPr>
            </w:pPr>
            <w:r>
              <w:rPr>
                <w:sz w:val="20"/>
              </w:rPr>
              <w:t>18</w:t>
            </w:r>
          </w:p>
        </w:tc>
        <w:tc>
          <w:tcPr>
            <w:tcW w:w="1783" w:type="dxa"/>
            <w:tcBorders>
              <w:top w:val="single" w:sz="4" w:space="0" w:color="auto"/>
              <w:left w:val="single" w:sz="4" w:space="0" w:color="auto"/>
              <w:bottom w:val="nil"/>
              <w:right w:val="nil"/>
            </w:tcBorders>
            <w:vAlign w:val="center"/>
          </w:tcPr>
          <w:p w14:paraId="6DD7D4DB" w14:textId="77777777" w:rsidR="002301BC" w:rsidRPr="002301BC" w:rsidRDefault="002301BC" w:rsidP="002301BC">
            <w:pPr>
              <w:pStyle w:val="Bezmezer"/>
              <w:ind w:left="57" w:right="57"/>
              <w:rPr>
                <w:sz w:val="20"/>
                <w:szCs w:val="20"/>
              </w:rPr>
            </w:pPr>
            <w:r>
              <w:rPr>
                <w:sz w:val="20"/>
              </w:rPr>
              <w:t>Uzamknutie motora</w:t>
            </w:r>
          </w:p>
        </w:tc>
        <w:tc>
          <w:tcPr>
            <w:tcW w:w="6654" w:type="dxa"/>
            <w:tcBorders>
              <w:top w:val="single" w:sz="4" w:space="0" w:color="auto"/>
              <w:left w:val="single" w:sz="4" w:space="0" w:color="auto"/>
              <w:bottom w:val="nil"/>
              <w:right w:val="nil"/>
            </w:tcBorders>
            <w:vAlign w:val="center"/>
          </w:tcPr>
          <w:p w14:paraId="0C0DCAD3" w14:textId="77777777" w:rsidR="002301BC" w:rsidRPr="002301BC" w:rsidRDefault="002301BC" w:rsidP="002301BC">
            <w:pPr>
              <w:pStyle w:val="Bezmezer"/>
              <w:ind w:left="57" w:right="57"/>
              <w:rPr>
                <w:sz w:val="20"/>
                <w:szCs w:val="20"/>
              </w:rPr>
            </w:pPr>
            <w:r>
              <w:rPr>
                <w:sz w:val="20"/>
              </w:rPr>
              <w:t xml:space="preserve">Na kolobežke sa nedá normálne jazdiť. Skúste ju reštartovať. Pokiaľ problém pretrváva, obráťte sa na oddelenie </w:t>
            </w:r>
            <w:proofErr w:type="spellStart"/>
            <w:r>
              <w:rPr>
                <w:sz w:val="20"/>
              </w:rPr>
              <w:t>popredajných</w:t>
            </w:r>
            <w:proofErr w:type="spellEnd"/>
            <w:r>
              <w:rPr>
                <w:sz w:val="20"/>
              </w:rPr>
              <w:t xml:space="preserve"> služieb.</w:t>
            </w:r>
          </w:p>
        </w:tc>
        <w:tc>
          <w:tcPr>
            <w:tcW w:w="1134" w:type="dxa"/>
            <w:tcBorders>
              <w:top w:val="single" w:sz="4" w:space="0" w:color="auto"/>
              <w:left w:val="single" w:sz="4" w:space="0" w:color="auto"/>
              <w:bottom w:val="nil"/>
              <w:right w:val="single" w:sz="4" w:space="0" w:color="auto"/>
            </w:tcBorders>
            <w:vAlign w:val="center"/>
          </w:tcPr>
          <w:p w14:paraId="082ABE79" w14:textId="77777777" w:rsidR="002301BC" w:rsidRPr="002301BC" w:rsidRDefault="002301BC" w:rsidP="002301BC">
            <w:pPr>
              <w:pStyle w:val="Bezmezer"/>
              <w:ind w:left="57" w:right="57"/>
              <w:rPr>
                <w:sz w:val="20"/>
                <w:szCs w:val="20"/>
              </w:rPr>
            </w:pPr>
            <w:r>
              <w:rPr>
                <w:sz w:val="20"/>
              </w:rPr>
              <w:t>Motor</w:t>
            </w:r>
          </w:p>
        </w:tc>
      </w:tr>
      <w:tr w:rsidR="002301BC" w:rsidRPr="002301BC" w14:paraId="67FA54FC" w14:textId="77777777" w:rsidTr="002301BC">
        <w:tc>
          <w:tcPr>
            <w:tcW w:w="919" w:type="dxa"/>
            <w:tcBorders>
              <w:top w:val="single" w:sz="4" w:space="0" w:color="auto"/>
              <w:left w:val="single" w:sz="4" w:space="0" w:color="auto"/>
              <w:bottom w:val="nil"/>
              <w:right w:val="nil"/>
            </w:tcBorders>
            <w:vAlign w:val="center"/>
          </w:tcPr>
          <w:p w14:paraId="41EC6CB2" w14:textId="77777777" w:rsidR="002301BC" w:rsidRPr="002301BC" w:rsidRDefault="002301BC" w:rsidP="002301BC">
            <w:pPr>
              <w:pStyle w:val="Bezmezer"/>
              <w:ind w:left="57" w:right="57"/>
              <w:jc w:val="center"/>
              <w:rPr>
                <w:sz w:val="20"/>
                <w:szCs w:val="20"/>
              </w:rPr>
            </w:pPr>
            <w:r>
              <w:rPr>
                <w:sz w:val="20"/>
              </w:rPr>
              <w:t>14</w:t>
            </w:r>
          </w:p>
        </w:tc>
        <w:tc>
          <w:tcPr>
            <w:tcW w:w="1783" w:type="dxa"/>
            <w:tcBorders>
              <w:top w:val="single" w:sz="4" w:space="0" w:color="auto"/>
              <w:left w:val="single" w:sz="4" w:space="0" w:color="auto"/>
              <w:bottom w:val="nil"/>
              <w:right w:val="nil"/>
            </w:tcBorders>
            <w:vAlign w:val="center"/>
          </w:tcPr>
          <w:p w14:paraId="2612C44E" w14:textId="77777777" w:rsidR="002301BC" w:rsidRPr="002301BC" w:rsidRDefault="002301BC" w:rsidP="002301BC">
            <w:pPr>
              <w:pStyle w:val="Bezmezer"/>
              <w:ind w:left="57" w:right="57"/>
              <w:rPr>
                <w:sz w:val="20"/>
                <w:szCs w:val="20"/>
              </w:rPr>
            </w:pPr>
            <w:r>
              <w:rPr>
                <w:sz w:val="20"/>
              </w:rPr>
              <w:t>Chyba akcelerátora</w:t>
            </w:r>
          </w:p>
        </w:tc>
        <w:tc>
          <w:tcPr>
            <w:tcW w:w="6654" w:type="dxa"/>
            <w:tcBorders>
              <w:top w:val="single" w:sz="4" w:space="0" w:color="auto"/>
              <w:left w:val="single" w:sz="4" w:space="0" w:color="auto"/>
              <w:bottom w:val="nil"/>
              <w:right w:val="nil"/>
            </w:tcBorders>
            <w:vAlign w:val="center"/>
          </w:tcPr>
          <w:p w14:paraId="39019D6F" w14:textId="203FB3B0" w:rsidR="002301BC" w:rsidRPr="002301BC" w:rsidRDefault="002301BC" w:rsidP="002301BC">
            <w:pPr>
              <w:pStyle w:val="Bezmezer"/>
              <w:ind w:left="57" w:right="57"/>
              <w:rPr>
                <w:sz w:val="20"/>
                <w:szCs w:val="20"/>
              </w:rPr>
            </w:pPr>
            <w:r>
              <w:rPr>
                <w:sz w:val="20"/>
              </w:rPr>
              <w:t xml:space="preserve">Skontrolujte, či sa akcelerátor vrátil do pôvodnej polohy, inak sa na kolobežke nedá normálne jazdiť. Ak chyba pretrváva aj po vrátení akcelerátora späť na miesto, znamená to, že je uvoľnený alebo poškodený kábel akcelerátora. Včas sa obráťte na </w:t>
            </w:r>
            <w:proofErr w:type="spellStart"/>
            <w:r>
              <w:rPr>
                <w:sz w:val="20"/>
              </w:rPr>
              <w:t>popredajný</w:t>
            </w:r>
            <w:proofErr w:type="spellEnd"/>
            <w:r>
              <w:rPr>
                <w:sz w:val="20"/>
              </w:rPr>
              <w:t xml:space="preserve"> servisný tím, ktorý chybu nájde </w:t>
            </w:r>
            <w:r w:rsidR="006A422D">
              <w:rPr>
                <w:sz w:val="20"/>
              </w:rPr>
              <w:t>a </w:t>
            </w:r>
            <w:r>
              <w:rPr>
                <w:sz w:val="20"/>
              </w:rPr>
              <w:t>opraví.</w:t>
            </w:r>
          </w:p>
        </w:tc>
        <w:tc>
          <w:tcPr>
            <w:tcW w:w="1134" w:type="dxa"/>
            <w:tcBorders>
              <w:top w:val="single" w:sz="4" w:space="0" w:color="auto"/>
              <w:left w:val="single" w:sz="4" w:space="0" w:color="auto"/>
              <w:bottom w:val="nil"/>
              <w:right w:val="single" w:sz="4" w:space="0" w:color="auto"/>
            </w:tcBorders>
            <w:vAlign w:val="center"/>
          </w:tcPr>
          <w:p w14:paraId="0E016E8A" w14:textId="77777777" w:rsidR="002301BC" w:rsidRPr="002301BC" w:rsidRDefault="002301BC" w:rsidP="002301BC">
            <w:pPr>
              <w:pStyle w:val="Bezmezer"/>
              <w:ind w:left="57" w:right="57"/>
              <w:rPr>
                <w:sz w:val="20"/>
                <w:szCs w:val="20"/>
              </w:rPr>
            </w:pPr>
            <w:r>
              <w:rPr>
                <w:sz w:val="20"/>
              </w:rPr>
              <w:t>Akcelerátor</w:t>
            </w:r>
          </w:p>
        </w:tc>
      </w:tr>
      <w:tr w:rsidR="002301BC" w:rsidRPr="002301BC" w14:paraId="3A827AB4" w14:textId="77777777" w:rsidTr="002301BC">
        <w:tc>
          <w:tcPr>
            <w:tcW w:w="919" w:type="dxa"/>
            <w:tcBorders>
              <w:top w:val="single" w:sz="4" w:space="0" w:color="auto"/>
              <w:left w:val="single" w:sz="4" w:space="0" w:color="auto"/>
              <w:bottom w:val="nil"/>
              <w:right w:val="nil"/>
            </w:tcBorders>
            <w:vAlign w:val="center"/>
          </w:tcPr>
          <w:p w14:paraId="099B31E0" w14:textId="77777777" w:rsidR="002301BC" w:rsidRPr="002301BC" w:rsidRDefault="002301BC" w:rsidP="002301BC">
            <w:pPr>
              <w:pStyle w:val="Bezmezer"/>
              <w:ind w:left="57" w:right="57"/>
              <w:jc w:val="center"/>
              <w:rPr>
                <w:sz w:val="20"/>
                <w:szCs w:val="20"/>
              </w:rPr>
            </w:pPr>
            <w:r>
              <w:rPr>
                <w:sz w:val="20"/>
              </w:rPr>
              <w:t>15</w:t>
            </w:r>
          </w:p>
        </w:tc>
        <w:tc>
          <w:tcPr>
            <w:tcW w:w="1783" w:type="dxa"/>
            <w:tcBorders>
              <w:top w:val="single" w:sz="4" w:space="0" w:color="auto"/>
              <w:left w:val="single" w:sz="4" w:space="0" w:color="auto"/>
              <w:bottom w:val="nil"/>
              <w:right w:val="nil"/>
            </w:tcBorders>
            <w:vAlign w:val="center"/>
          </w:tcPr>
          <w:p w14:paraId="21D50830" w14:textId="77777777" w:rsidR="002301BC" w:rsidRPr="002301BC" w:rsidRDefault="002301BC" w:rsidP="002301BC">
            <w:pPr>
              <w:pStyle w:val="Bezmezer"/>
              <w:ind w:left="57" w:right="57"/>
              <w:rPr>
                <w:sz w:val="20"/>
                <w:szCs w:val="20"/>
              </w:rPr>
            </w:pPr>
            <w:r>
              <w:rPr>
                <w:sz w:val="20"/>
              </w:rPr>
              <w:t>Chyba lanka ľavej brzdovej páky</w:t>
            </w:r>
          </w:p>
        </w:tc>
        <w:tc>
          <w:tcPr>
            <w:tcW w:w="6654" w:type="dxa"/>
            <w:tcBorders>
              <w:top w:val="single" w:sz="4" w:space="0" w:color="auto"/>
              <w:left w:val="single" w:sz="4" w:space="0" w:color="auto"/>
              <w:bottom w:val="nil"/>
              <w:right w:val="nil"/>
            </w:tcBorders>
            <w:vAlign w:val="center"/>
          </w:tcPr>
          <w:p w14:paraId="04A7DA8E" w14:textId="3E78D43D" w:rsidR="002301BC" w:rsidRPr="002301BC" w:rsidRDefault="002301BC" w:rsidP="002301BC">
            <w:pPr>
              <w:pStyle w:val="Bezmezer"/>
              <w:ind w:left="57" w:right="57"/>
              <w:rPr>
                <w:sz w:val="20"/>
                <w:szCs w:val="20"/>
              </w:rPr>
            </w:pPr>
            <w:r>
              <w:rPr>
                <w:sz w:val="20"/>
              </w:rPr>
              <w:t xml:space="preserve">Skontrolujte, či sa brzdová páka vrátila do pôvodnej polohy, inak sa na kolobežke nedá normálne jazdiť. Ak chyba pretrváva aj po nasadení brzdovej páky, znamená to, že je uvoľnené alebo poškodené lanko brzdovej páky. Včas sa obráťte na </w:t>
            </w:r>
            <w:proofErr w:type="spellStart"/>
            <w:r>
              <w:rPr>
                <w:sz w:val="20"/>
              </w:rPr>
              <w:t>popredajný</w:t>
            </w:r>
            <w:proofErr w:type="spellEnd"/>
            <w:r>
              <w:rPr>
                <w:sz w:val="20"/>
              </w:rPr>
              <w:t xml:space="preserve"> servisný tím, ktorý chybu nájde </w:t>
            </w:r>
            <w:r w:rsidR="006A422D">
              <w:rPr>
                <w:sz w:val="20"/>
              </w:rPr>
              <w:t>a </w:t>
            </w:r>
            <w:r>
              <w:rPr>
                <w:sz w:val="20"/>
              </w:rPr>
              <w:t>opraví.</w:t>
            </w:r>
          </w:p>
        </w:tc>
        <w:tc>
          <w:tcPr>
            <w:tcW w:w="1134" w:type="dxa"/>
            <w:tcBorders>
              <w:top w:val="single" w:sz="4" w:space="0" w:color="auto"/>
              <w:left w:val="single" w:sz="4" w:space="0" w:color="auto"/>
              <w:bottom w:val="nil"/>
              <w:right w:val="single" w:sz="4" w:space="0" w:color="auto"/>
            </w:tcBorders>
            <w:vAlign w:val="center"/>
          </w:tcPr>
          <w:p w14:paraId="36782725" w14:textId="77777777" w:rsidR="002301BC" w:rsidRPr="002301BC" w:rsidRDefault="002301BC" w:rsidP="002301BC">
            <w:pPr>
              <w:pStyle w:val="Bezmezer"/>
              <w:ind w:left="57" w:right="57"/>
              <w:rPr>
                <w:sz w:val="20"/>
                <w:szCs w:val="20"/>
              </w:rPr>
            </w:pPr>
            <w:r>
              <w:rPr>
                <w:sz w:val="20"/>
              </w:rPr>
              <w:t>Lanko ľavej brzdovej páky</w:t>
            </w:r>
          </w:p>
        </w:tc>
      </w:tr>
      <w:tr w:rsidR="002301BC" w:rsidRPr="002301BC" w14:paraId="5015229B" w14:textId="77777777" w:rsidTr="002301BC">
        <w:tc>
          <w:tcPr>
            <w:tcW w:w="919" w:type="dxa"/>
            <w:tcBorders>
              <w:top w:val="single" w:sz="4" w:space="0" w:color="auto"/>
              <w:left w:val="single" w:sz="4" w:space="0" w:color="auto"/>
              <w:bottom w:val="nil"/>
              <w:right w:val="nil"/>
            </w:tcBorders>
            <w:vAlign w:val="center"/>
          </w:tcPr>
          <w:p w14:paraId="3AAA1113" w14:textId="77777777" w:rsidR="002301BC" w:rsidRPr="002301BC" w:rsidRDefault="002301BC" w:rsidP="002301BC">
            <w:pPr>
              <w:pStyle w:val="Bezmezer"/>
              <w:ind w:left="57" w:right="57"/>
              <w:jc w:val="center"/>
              <w:rPr>
                <w:sz w:val="20"/>
                <w:szCs w:val="20"/>
              </w:rPr>
            </w:pPr>
            <w:r>
              <w:rPr>
                <w:sz w:val="20"/>
              </w:rPr>
              <w:t>16</w:t>
            </w:r>
          </w:p>
        </w:tc>
        <w:tc>
          <w:tcPr>
            <w:tcW w:w="1783" w:type="dxa"/>
            <w:tcBorders>
              <w:top w:val="single" w:sz="4" w:space="0" w:color="auto"/>
              <w:left w:val="single" w:sz="4" w:space="0" w:color="auto"/>
              <w:bottom w:val="nil"/>
              <w:right w:val="nil"/>
            </w:tcBorders>
            <w:vAlign w:val="center"/>
          </w:tcPr>
          <w:p w14:paraId="295DDCE5" w14:textId="77777777" w:rsidR="002301BC" w:rsidRPr="002301BC" w:rsidRDefault="002301BC" w:rsidP="002301BC">
            <w:pPr>
              <w:pStyle w:val="Bezmezer"/>
              <w:ind w:left="57" w:right="57"/>
              <w:rPr>
                <w:sz w:val="20"/>
                <w:szCs w:val="20"/>
              </w:rPr>
            </w:pPr>
            <w:r>
              <w:rPr>
                <w:sz w:val="20"/>
              </w:rPr>
              <w:t>Chyba lanka pravej brzdovej páky</w:t>
            </w:r>
          </w:p>
        </w:tc>
        <w:tc>
          <w:tcPr>
            <w:tcW w:w="6654" w:type="dxa"/>
            <w:tcBorders>
              <w:top w:val="single" w:sz="4" w:space="0" w:color="auto"/>
              <w:left w:val="single" w:sz="4" w:space="0" w:color="auto"/>
              <w:bottom w:val="nil"/>
              <w:right w:val="nil"/>
            </w:tcBorders>
            <w:vAlign w:val="center"/>
          </w:tcPr>
          <w:p w14:paraId="10F0129D" w14:textId="430CFC2C" w:rsidR="002301BC" w:rsidRPr="002301BC" w:rsidRDefault="002301BC" w:rsidP="002301BC">
            <w:pPr>
              <w:pStyle w:val="Bezmezer"/>
              <w:ind w:left="57" w:right="57"/>
              <w:rPr>
                <w:sz w:val="20"/>
                <w:szCs w:val="20"/>
              </w:rPr>
            </w:pPr>
            <w:r>
              <w:rPr>
                <w:sz w:val="20"/>
              </w:rPr>
              <w:t xml:space="preserve">Skontrolujte, či sa brzdová páka vrátila do pôvodnej polohy, inak sa na kolobežke nedá normálne jazdiť. Ak chyba pretrváva aj po nasadení brzdovej páky, znamená to, že je uvoľnené alebo poškodené lanko brzdovej páky. Včas sa obráťte na </w:t>
            </w:r>
            <w:proofErr w:type="spellStart"/>
            <w:r>
              <w:rPr>
                <w:sz w:val="20"/>
              </w:rPr>
              <w:t>popredajný</w:t>
            </w:r>
            <w:proofErr w:type="spellEnd"/>
            <w:r>
              <w:rPr>
                <w:sz w:val="20"/>
              </w:rPr>
              <w:t xml:space="preserve"> servisný tím, ktorý chybu nájde </w:t>
            </w:r>
            <w:r w:rsidR="006A422D">
              <w:rPr>
                <w:sz w:val="20"/>
              </w:rPr>
              <w:t>a </w:t>
            </w:r>
            <w:r>
              <w:rPr>
                <w:sz w:val="20"/>
              </w:rPr>
              <w:t>opraví.</w:t>
            </w:r>
          </w:p>
        </w:tc>
        <w:tc>
          <w:tcPr>
            <w:tcW w:w="1134" w:type="dxa"/>
            <w:tcBorders>
              <w:top w:val="single" w:sz="4" w:space="0" w:color="auto"/>
              <w:left w:val="single" w:sz="4" w:space="0" w:color="auto"/>
              <w:bottom w:val="nil"/>
              <w:right w:val="single" w:sz="4" w:space="0" w:color="auto"/>
            </w:tcBorders>
            <w:vAlign w:val="center"/>
          </w:tcPr>
          <w:p w14:paraId="6506C735" w14:textId="77777777" w:rsidR="002301BC" w:rsidRPr="002301BC" w:rsidRDefault="002301BC" w:rsidP="002301BC">
            <w:pPr>
              <w:pStyle w:val="Bezmezer"/>
              <w:ind w:left="57" w:right="57"/>
              <w:rPr>
                <w:sz w:val="20"/>
                <w:szCs w:val="20"/>
              </w:rPr>
            </w:pPr>
            <w:r>
              <w:rPr>
                <w:sz w:val="20"/>
              </w:rPr>
              <w:t>Lanko pravej brzdovej páky</w:t>
            </w:r>
          </w:p>
        </w:tc>
      </w:tr>
      <w:tr w:rsidR="002301BC" w:rsidRPr="002301BC" w14:paraId="04D70A63" w14:textId="77777777" w:rsidTr="002301BC">
        <w:tc>
          <w:tcPr>
            <w:tcW w:w="919" w:type="dxa"/>
            <w:tcBorders>
              <w:top w:val="single" w:sz="4" w:space="0" w:color="auto"/>
              <w:left w:val="single" w:sz="4" w:space="0" w:color="auto"/>
              <w:bottom w:val="nil"/>
              <w:right w:val="nil"/>
            </w:tcBorders>
            <w:vAlign w:val="center"/>
          </w:tcPr>
          <w:p w14:paraId="55DD72CB" w14:textId="77777777" w:rsidR="002301BC" w:rsidRPr="002301BC" w:rsidRDefault="002301BC" w:rsidP="002301BC">
            <w:pPr>
              <w:pStyle w:val="Bezmezer"/>
              <w:ind w:left="57" w:right="57"/>
              <w:jc w:val="center"/>
              <w:rPr>
                <w:sz w:val="20"/>
                <w:szCs w:val="20"/>
              </w:rPr>
            </w:pPr>
            <w:r>
              <w:rPr>
                <w:sz w:val="20"/>
              </w:rPr>
              <w:t>24</w:t>
            </w:r>
          </w:p>
        </w:tc>
        <w:tc>
          <w:tcPr>
            <w:tcW w:w="1783" w:type="dxa"/>
            <w:vMerge w:val="restart"/>
            <w:tcBorders>
              <w:top w:val="single" w:sz="4" w:space="0" w:color="auto"/>
              <w:left w:val="single" w:sz="4" w:space="0" w:color="auto"/>
              <w:bottom w:val="nil"/>
              <w:right w:val="nil"/>
            </w:tcBorders>
            <w:vAlign w:val="center"/>
          </w:tcPr>
          <w:p w14:paraId="2B89B176" w14:textId="77777777" w:rsidR="002301BC" w:rsidRPr="002301BC" w:rsidRDefault="002301BC" w:rsidP="002301BC">
            <w:pPr>
              <w:pStyle w:val="Bezmezer"/>
              <w:ind w:left="57" w:right="57"/>
              <w:rPr>
                <w:sz w:val="20"/>
                <w:szCs w:val="20"/>
              </w:rPr>
            </w:pPr>
            <w:r>
              <w:rPr>
                <w:sz w:val="20"/>
              </w:rPr>
              <w:t>Chyba batérie</w:t>
            </w:r>
          </w:p>
          <w:p w14:paraId="5C69BBEE" w14:textId="77777777" w:rsidR="002301BC" w:rsidRPr="002301BC" w:rsidRDefault="002301BC" w:rsidP="002301BC">
            <w:pPr>
              <w:pStyle w:val="Bezmezer"/>
              <w:ind w:left="57" w:right="57"/>
              <w:rPr>
                <w:sz w:val="20"/>
                <w:szCs w:val="20"/>
              </w:rPr>
            </w:pPr>
            <w:r>
              <w:rPr>
                <w:sz w:val="20"/>
              </w:rPr>
              <w:t>Priskoré vypnutie</w:t>
            </w:r>
          </w:p>
        </w:tc>
        <w:tc>
          <w:tcPr>
            <w:tcW w:w="6654" w:type="dxa"/>
            <w:vMerge w:val="restart"/>
            <w:tcBorders>
              <w:top w:val="single" w:sz="4" w:space="0" w:color="auto"/>
              <w:left w:val="single" w:sz="4" w:space="0" w:color="auto"/>
              <w:bottom w:val="nil"/>
              <w:right w:val="nil"/>
            </w:tcBorders>
            <w:vAlign w:val="center"/>
          </w:tcPr>
          <w:p w14:paraId="5F5B7EEA" w14:textId="5649DF28" w:rsidR="002301BC" w:rsidRPr="002301BC" w:rsidRDefault="002301BC" w:rsidP="002301BC">
            <w:pPr>
              <w:pStyle w:val="Bezmezer"/>
              <w:ind w:left="57" w:right="57"/>
              <w:rPr>
                <w:sz w:val="20"/>
                <w:szCs w:val="20"/>
              </w:rPr>
            </w:pPr>
            <w:r>
              <w:rPr>
                <w:sz w:val="20"/>
              </w:rPr>
              <w:t xml:space="preserve">Ak sa kolobežka používa, rýchlosť sa postupne zníži na 0. Skúste ju reštartovať. </w:t>
            </w:r>
            <w:r>
              <w:rPr>
                <w:sz w:val="20"/>
              </w:rPr>
              <w:br/>
              <w:t>Ak problém pretrváva, znova pripojte nabíjačku.</w:t>
            </w:r>
          </w:p>
        </w:tc>
        <w:tc>
          <w:tcPr>
            <w:tcW w:w="1134" w:type="dxa"/>
            <w:vMerge w:val="restart"/>
            <w:tcBorders>
              <w:top w:val="single" w:sz="4" w:space="0" w:color="auto"/>
              <w:left w:val="single" w:sz="4" w:space="0" w:color="auto"/>
              <w:bottom w:val="nil"/>
              <w:right w:val="single" w:sz="4" w:space="0" w:color="auto"/>
            </w:tcBorders>
            <w:vAlign w:val="center"/>
          </w:tcPr>
          <w:p w14:paraId="5420AE99" w14:textId="77777777" w:rsidR="002301BC" w:rsidRPr="002301BC" w:rsidRDefault="002301BC" w:rsidP="002301BC">
            <w:pPr>
              <w:pStyle w:val="Bezmezer"/>
              <w:ind w:left="57" w:right="57"/>
              <w:rPr>
                <w:sz w:val="20"/>
                <w:szCs w:val="20"/>
              </w:rPr>
            </w:pPr>
            <w:r>
              <w:rPr>
                <w:sz w:val="20"/>
              </w:rPr>
              <w:t>Batéria</w:t>
            </w:r>
          </w:p>
        </w:tc>
      </w:tr>
      <w:tr w:rsidR="002301BC" w:rsidRPr="002301BC" w14:paraId="530318CD" w14:textId="77777777" w:rsidTr="002301BC">
        <w:tc>
          <w:tcPr>
            <w:tcW w:w="919" w:type="dxa"/>
            <w:tcBorders>
              <w:top w:val="single" w:sz="4" w:space="0" w:color="auto"/>
              <w:left w:val="single" w:sz="4" w:space="0" w:color="auto"/>
              <w:bottom w:val="nil"/>
              <w:right w:val="nil"/>
            </w:tcBorders>
            <w:vAlign w:val="center"/>
          </w:tcPr>
          <w:p w14:paraId="48B63388" w14:textId="77777777" w:rsidR="002301BC" w:rsidRPr="002301BC" w:rsidRDefault="002301BC" w:rsidP="002301BC">
            <w:pPr>
              <w:pStyle w:val="Bezmezer"/>
              <w:ind w:left="57" w:right="57"/>
              <w:jc w:val="center"/>
              <w:rPr>
                <w:sz w:val="20"/>
                <w:szCs w:val="20"/>
              </w:rPr>
            </w:pPr>
            <w:r>
              <w:rPr>
                <w:sz w:val="20"/>
              </w:rPr>
              <w:t>39</w:t>
            </w:r>
          </w:p>
        </w:tc>
        <w:tc>
          <w:tcPr>
            <w:tcW w:w="1783" w:type="dxa"/>
            <w:vMerge/>
            <w:tcBorders>
              <w:top w:val="nil"/>
              <w:left w:val="single" w:sz="4" w:space="0" w:color="auto"/>
              <w:bottom w:val="nil"/>
              <w:right w:val="nil"/>
            </w:tcBorders>
            <w:vAlign w:val="center"/>
          </w:tcPr>
          <w:p w14:paraId="10E3D1C2" w14:textId="77777777" w:rsidR="002301BC" w:rsidRPr="002301BC" w:rsidRDefault="002301BC" w:rsidP="002301BC">
            <w:pPr>
              <w:pStyle w:val="Bezmezer"/>
              <w:ind w:left="57" w:right="57"/>
              <w:rPr>
                <w:sz w:val="20"/>
                <w:szCs w:val="20"/>
                <w:lang w:val="en-US"/>
              </w:rPr>
            </w:pPr>
          </w:p>
        </w:tc>
        <w:tc>
          <w:tcPr>
            <w:tcW w:w="6654" w:type="dxa"/>
            <w:vMerge/>
            <w:tcBorders>
              <w:top w:val="nil"/>
              <w:left w:val="single" w:sz="4" w:space="0" w:color="auto"/>
              <w:bottom w:val="nil"/>
              <w:right w:val="nil"/>
            </w:tcBorders>
            <w:vAlign w:val="center"/>
          </w:tcPr>
          <w:p w14:paraId="0EF2C1CB" w14:textId="77777777" w:rsidR="002301BC" w:rsidRPr="002301BC" w:rsidRDefault="002301BC" w:rsidP="002301BC">
            <w:pPr>
              <w:pStyle w:val="Bezmezer"/>
              <w:ind w:left="57" w:right="57"/>
              <w:rPr>
                <w:sz w:val="20"/>
                <w:szCs w:val="20"/>
                <w:lang w:val="en-US"/>
              </w:rPr>
            </w:pPr>
          </w:p>
        </w:tc>
        <w:tc>
          <w:tcPr>
            <w:tcW w:w="1134" w:type="dxa"/>
            <w:vMerge/>
            <w:tcBorders>
              <w:top w:val="nil"/>
              <w:left w:val="single" w:sz="4" w:space="0" w:color="auto"/>
              <w:bottom w:val="nil"/>
              <w:right w:val="single" w:sz="4" w:space="0" w:color="auto"/>
            </w:tcBorders>
            <w:vAlign w:val="center"/>
          </w:tcPr>
          <w:p w14:paraId="120132B6" w14:textId="77777777" w:rsidR="002301BC" w:rsidRPr="002301BC" w:rsidRDefault="002301BC" w:rsidP="002301BC">
            <w:pPr>
              <w:pStyle w:val="Bezmezer"/>
              <w:ind w:left="57" w:right="57"/>
              <w:rPr>
                <w:sz w:val="20"/>
                <w:szCs w:val="20"/>
                <w:lang w:val="en-US"/>
              </w:rPr>
            </w:pPr>
          </w:p>
        </w:tc>
      </w:tr>
      <w:tr w:rsidR="002301BC" w:rsidRPr="002301BC" w14:paraId="1531E633" w14:textId="77777777" w:rsidTr="002301BC">
        <w:tc>
          <w:tcPr>
            <w:tcW w:w="919" w:type="dxa"/>
            <w:tcBorders>
              <w:top w:val="single" w:sz="4" w:space="0" w:color="auto"/>
              <w:left w:val="single" w:sz="4" w:space="0" w:color="auto"/>
              <w:bottom w:val="nil"/>
              <w:right w:val="nil"/>
            </w:tcBorders>
            <w:vAlign w:val="center"/>
          </w:tcPr>
          <w:p w14:paraId="38DB6284" w14:textId="77777777" w:rsidR="002301BC" w:rsidRPr="002301BC" w:rsidRDefault="002301BC" w:rsidP="002301BC">
            <w:pPr>
              <w:pStyle w:val="Bezmezer"/>
              <w:ind w:left="57" w:right="57"/>
              <w:jc w:val="center"/>
              <w:rPr>
                <w:sz w:val="20"/>
                <w:szCs w:val="20"/>
              </w:rPr>
            </w:pPr>
            <w:r>
              <w:rPr>
                <w:sz w:val="20"/>
              </w:rPr>
              <w:t>53</w:t>
            </w:r>
          </w:p>
        </w:tc>
        <w:tc>
          <w:tcPr>
            <w:tcW w:w="1783" w:type="dxa"/>
            <w:vMerge/>
            <w:tcBorders>
              <w:top w:val="nil"/>
              <w:left w:val="single" w:sz="4" w:space="0" w:color="auto"/>
              <w:bottom w:val="nil"/>
              <w:right w:val="nil"/>
            </w:tcBorders>
            <w:vAlign w:val="center"/>
          </w:tcPr>
          <w:p w14:paraId="535F26F6" w14:textId="77777777" w:rsidR="002301BC" w:rsidRPr="002301BC" w:rsidRDefault="002301BC" w:rsidP="002301BC">
            <w:pPr>
              <w:pStyle w:val="Bezmezer"/>
              <w:ind w:left="57" w:right="57"/>
              <w:rPr>
                <w:sz w:val="20"/>
                <w:szCs w:val="20"/>
                <w:lang w:val="en-US"/>
              </w:rPr>
            </w:pPr>
          </w:p>
        </w:tc>
        <w:tc>
          <w:tcPr>
            <w:tcW w:w="6654" w:type="dxa"/>
            <w:vMerge/>
            <w:tcBorders>
              <w:top w:val="nil"/>
              <w:left w:val="single" w:sz="4" w:space="0" w:color="auto"/>
              <w:bottom w:val="nil"/>
              <w:right w:val="nil"/>
            </w:tcBorders>
            <w:vAlign w:val="center"/>
          </w:tcPr>
          <w:p w14:paraId="04669060" w14:textId="77777777" w:rsidR="002301BC" w:rsidRPr="002301BC" w:rsidRDefault="002301BC" w:rsidP="002301BC">
            <w:pPr>
              <w:pStyle w:val="Bezmezer"/>
              <w:ind w:left="57" w:right="57"/>
              <w:rPr>
                <w:sz w:val="20"/>
                <w:szCs w:val="20"/>
                <w:lang w:val="en-US"/>
              </w:rPr>
            </w:pPr>
          </w:p>
        </w:tc>
        <w:tc>
          <w:tcPr>
            <w:tcW w:w="1134" w:type="dxa"/>
            <w:vMerge/>
            <w:tcBorders>
              <w:top w:val="nil"/>
              <w:left w:val="single" w:sz="4" w:space="0" w:color="auto"/>
              <w:bottom w:val="nil"/>
              <w:right w:val="single" w:sz="4" w:space="0" w:color="auto"/>
            </w:tcBorders>
            <w:vAlign w:val="center"/>
          </w:tcPr>
          <w:p w14:paraId="6DBD60A7" w14:textId="77777777" w:rsidR="002301BC" w:rsidRPr="002301BC" w:rsidRDefault="002301BC" w:rsidP="002301BC">
            <w:pPr>
              <w:pStyle w:val="Bezmezer"/>
              <w:ind w:left="57" w:right="57"/>
              <w:rPr>
                <w:sz w:val="20"/>
                <w:szCs w:val="20"/>
                <w:lang w:val="en-US"/>
              </w:rPr>
            </w:pPr>
          </w:p>
        </w:tc>
      </w:tr>
      <w:tr w:rsidR="002301BC" w:rsidRPr="002301BC" w14:paraId="2E55CA09" w14:textId="77777777" w:rsidTr="002301BC">
        <w:tc>
          <w:tcPr>
            <w:tcW w:w="919" w:type="dxa"/>
            <w:tcBorders>
              <w:top w:val="single" w:sz="4" w:space="0" w:color="auto"/>
              <w:left w:val="single" w:sz="4" w:space="0" w:color="auto"/>
              <w:bottom w:val="nil"/>
              <w:right w:val="nil"/>
            </w:tcBorders>
            <w:vAlign w:val="center"/>
          </w:tcPr>
          <w:p w14:paraId="3658EC00" w14:textId="77777777" w:rsidR="002301BC" w:rsidRPr="002301BC" w:rsidRDefault="002301BC" w:rsidP="002301BC">
            <w:pPr>
              <w:pStyle w:val="Bezmezer"/>
              <w:ind w:left="57" w:right="57"/>
              <w:jc w:val="center"/>
              <w:rPr>
                <w:sz w:val="20"/>
                <w:szCs w:val="20"/>
              </w:rPr>
            </w:pPr>
            <w:r>
              <w:rPr>
                <w:sz w:val="20"/>
              </w:rPr>
              <w:t>59</w:t>
            </w:r>
          </w:p>
        </w:tc>
        <w:tc>
          <w:tcPr>
            <w:tcW w:w="1783" w:type="dxa"/>
            <w:vMerge/>
            <w:tcBorders>
              <w:top w:val="nil"/>
              <w:left w:val="single" w:sz="4" w:space="0" w:color="auto"/>
              <w:bottom w:val="nil"/>
              <w:right w:val="nil"/>
            </w:tcBorders>
            <w:vAlign w:val="center"/>
          </w:tcPr>
          <w:p w14:paraId="0C627BB1" w14:textId="77777777" w:rsidR="002301BC" w:rsidRPr="002301BC" w:rsidRDefault="002301BC" w:rsidP="002301BC">
            <w:pPr>
              <w:pStyle w:val="Bezmezer"/>
              <w:ind w:left="57" w:right="57"/>
              <w:rPr>
                <w:sz w:val="20"/>
                <w:szCs w:val="20"/>
                <w:lang w:val="en-US"/>
              </w:rPr>
            </w:pPr>
          </w:p>
        </w:tc>
        <w:tc>
          <w:tcPr>
            <w:tcW w:w="6654" w:type="dxa"/>
            <w:vMerge/>
            <w:tcBorders>
              <w:top w:val="nil"/>
              <w:left w:val="single" w:sz="4" w:space="0" w:color="auto"/>
              <w:bottom w:val="nil"/>
              <w:right w:val="nil"/>
            </w:tcBorders>
            <w:vAlign w:val="center"/>
          </w:tcPr>
          <w:p w14:paraId="392FF7EA" w14:textId="77777777" w:rsidR="002301BC" w:rsidRPr="002301BC" w:rsidRDefault="002301BC" w:rsidP="002301BC">
            <w:pPr>
              <w:pStyle w:val="Bezmezer"/>
              <w:ind w:left="57" w:right="57"/>
              <w:rPr>
                <w:sz w:val="20"/>
                <w:szCs w:val="20"/>
                <w:lang w:val="en-US"/>
              </w:rPr>
            </w:pPr>
          </w:p>
        </w:tc>
        <w:tc>
          <w:tcPr>
            <w:tcW w:w="1134" w:type="dxa"/>
            <w:vMerge/>
            <w:tcBorders>
              <w:top w:val="nil"/>
              <w:left w:val="single" w:sz="4" w:space="0" w:color="auto"/>
              <w:bottom w:val="nil"/>
              <w:right w:val="single" w:sz="4" w:space="0" w:color="auto"/>
            </w:tcBorders>
            <w:vAlign w:val="center"/>
          </w:tcPr>
          <w:p w14:paraId="004691D8" w14:textId="77777777" w:rsidR="002301BC" w:rsidRPr="002301BC" w:rsidRDefault="002301BC" w:rsidP="002301BC">
            <w:pPr>
              <w:pStyle w:val="Bezmezer"/>
              <w:ind w:left="57" w:right="57"/>
              <w:rPr>
                <w:sz w:val="20"/>
                <w:szCs w:val="20"/>
                <w:lang w:val="en-US"/>
              </w:rPr>
            </w:pPr>
          </w:p>
        </w:tc>
      </w:tr>
      <w:tr w:rsidR="002301BC" w:rsidRPr="002301BC" w14:paraId="49CE4821" w14:textId="77777777" w:rsidTr="002301BC">
        <w:tc>
          <w:tcPr>
            <w:tcW w:w="919" w:type="dxa"/>
            <w:tcBorders>
              <w:top w:val="single" w:sz="4" w:space="0" w:color="auto"/>
              <w:left w:val="single" w:sz="4" w:space="0" w:color="auto"/>
              <w:bottom w:val="nil"/>
              <w:right w:val="nil"/>
            </w:tcBorders>
            <w:vAlign w:val="center"/>
          </w:tcPr>
          <w:p w14:paraId="2C348873" w14:textId="77777777" w:rsidR="002301BC" w:rsidRPr="002301BC" w:rsidRDefault="002301BC" w:rsidP="002301BC">
            <w:pPr>
              <w:pStyle w:val="Bezmezer"/>
              <w:ind w:left="57" w:right="57"/>
              <w:jc w:val="center"/>
              <w:rPr>
                <w:sz w:val="20"/>
                <w:szCs w:val="20"/>
              </w:rPr>
            </w:pPr>
            <w:r>
              <w:rPr>
                <w:sz w:val="20"/>
              </w:rPr>
              <w:t>61</w:t>
            </w:r>
          </w:p>
        </w:tc>
        <w:tc>
          <w:tcPr>
            <w:tcW w:w="1783" w:type="dxa"/>
            <w:vMerge/>
            <w:tcBorders>
              <w:top w:val="nil"/>
              <w:left w:val="single" w:sz="4" w:space="0" w:color="auto"/>
              <w:bottom w:val="nil"/>
              <w:right w:val="nil"/>
            </w:tcBorders>
            <w:vAlign w:val="center"/>
          </w:tcPr>
          <w:p w14:paraId="76636915" w14:textId="77777777" w:rsidR="002301BC" w:rsidRPr="002301BC" w:rsidRDefault="002301BC" w:rsidP="002301BC">
            <w:pPr>
              <w:pStyle w:val="Bezmezer"/>
              <w:ind w:left="57" w:right="57"/>
              <w:rPr>
                <w:sz w:val="20"/>
                <w:szCs w:val="20"/>
                <w:lang w:val="en-US"/>
              </w:rPr>
            </w:pPr>
          </w:p>
        </w:tc>
        <w:tc>
          <w:tcPr>
            <w:tcW w:w="6654" w:type="dxa"/>
            <w:vMerge/>
            <w:tcBorders>
              <w:top w:val="nil"/>
              <w:left w:val="single" w:sz="4" w:space="0" w:color="auto"/>
              <w:bottom w:val="nil"/>
              <w:right w:val="nil"/>
            </w:tcBorders>
            <w:vAlign w:val="center"/>
          </w:tcPr>
          <w:p w14:paraId="5EC34B81" w14:textId="77777777" w:rsidR="002301BC" w:rsidRPr="002301BC" w:rsidRDefault="002301BC" w:rsidP="002301BC">
            <w:pPr>
              <w:pStyle w:val="Bezmezer"/>
              <w:ind w:left="57" w:right="57"/>
              <w:rPr>
                <w:sz w:val="20"/>
                <w:szCs w:val="20"/>
                <w:lang w:val="en-US"/>
              </w:rPr>
            </w:pPr>
          </w:p>
        </w:tc>
        <w:tc>
          <w:tcPr>
            <w:tcW w:w="1134" w:type="dxa"/>
            <w:vMerge/>
            <w:tcBorders>
              <w:top w:val="nil"/>
              <w:left w:val="single" w:sz="4" w:space="0" w:color="auto"/>
              <w:bottom w:val="nil"/>
              <w:right w:val="single" w:sz="4" w:space="0" w:color="auto"/>
            </w:tcBorders>
            <w:vAlign w:val="center"/>
          </w:tcPr>
          <w:p w14:paraId="05347DE4" w14:textId="77777777" w:rsidR="002301BC" w:rsidRPr="002301BC" w:rsidRDefault="002301BC" w:rsidP="002301BC">
            <w:pPr>
              <w:pStyle w:val="Bezmezer"/>
              <w:ind w:left="57" w:right="57"/>
              <w:rPr>
                <w:sz w:val="20"/>
                <w:szCs w:val="20"/>
                <w:lang w:val="en-US"/>
              </w:rPr>
            </w:pPr>
          </w:p>
        </w:tc>
      </w:tr>
      <w:tr w:rsidR="002301BC" w:rsidRPr="002301BC" w14:paraId="0F1A2031" w14:textId="77777777" w:rsidTr="002301BC">
        <w:tc>
          <w:tcPr>
            <w:tcW w:w="919" w:type="dxa"/>
            <w:tcBorders>
              <w:top w:val="single" w:sz="4" w:space="0" w:color="auto"/>
              <w:left w:val="single" w:sz="4" w:space="0" w:color="auto"/>
              <w:bottom w:val="nil"/>
              <w:right w:val="nil"/>
            </w:tcBorders>
            <w:vAlign w:val="center"/>
          </w:tcPr>
          <w:p w14:paraId="09B1EB97" w14:textId="77777777" w:rsidR="002301BC" w:rsidRPr="002301BC" w:rsidRDefault="002301BC" w:rsidP="002301BC">
            <w:pPr>
              <w:pStyle w:val="Bezmezer"/>
              <w:ind w:left="57" w:right="57"/>
              <w:jc w:val="center"/>
              <w:rPr>
                <w:sz w:val="20"/>
                <w:szCs w:val="20"/>
              </w:rPr>
            </w:pPr>
            <w:r>
              <w:rPr>
                <w:sz w:val="20"/>
              </w:rPr>
              <w:t>58</w:t>
            </w:r>
          </w:p>
        </w:tc>
        <w:tc>
          <w:tcPr>
            <w:tcW w:w="1783" w:type="dxa"/>
            <w:tcBorders>
              <w:top w:val="single" w:sz="4" w:space="0" w:color="auto"/>
              <w:left w:val="single" w:sz="4" w:space="0" w:color="auto"/>
              <w:bottom w:val="nil"/>
              <w:right w:val="nil"/>
            </w:tcBorders>
            <w:vAlign w:val="center"/>
          </w:tcPr>
          <w:p w14:paraId="09A7ABEB" w14:textId="77777777" w:rsidR="002301BC" w:rsidRPr="002301BC" w:rsidRDefault="002301BC" w:rsidP="002301BC">
            <w:pPr>
              <w:pStyle w:val="Bezmezer"/>
              <w:ind w:left="57" w:right="57"/>
              <w:rPr>
                <w:sz w:val="20"/>
                <w:szCs w:val="20"/>
              </w:rPr>
            </w:pPr>
            <w:r>
              <w:rPr>
                <w:sz w:val="20"/>
              </w:rPr>
              <w:t>Chyba batérie</w:t>
            </w:r>
          </w:p>
        </w:tc>
        <w:tc>
          <w:tcPr>
            <w:tcW w:w="6654" w:type="dxa"/>
            <w:tcBorders>
              <w:top w:val="single" w:sz="4" w:space="0" w:color="auto"/>
              <w:left w:val="single" w:sz="4" w:space="0" w:color="auto"/>
              <w:bottom w:val="nil"/>
              <w:right w:val="nil"/>
            </w:tcBorders>
            <w:vAlign w:val="center"/>
          </w:tcPr>
          <w:p w14:paraId="007B025C" w14:textId="0D00D60A" w:rsidR="002301BC" w:rsidRPr="002301BC" w:rsidRDefault="002301BC" w:rsidP="002301BC">
            <w:pPr>
              <w:pStyle w:val="Bezmezer"/>
              <w:ind w:left="57" w:right="57"/>
              <w:rPr>
                <w:sz w:val="20"/>
                <w:szCs w:val="20"/>
              </w:rPr>
            </w:pPr>
            <w:r>
              <w:rPr>
                <w:sz w:val="20"/>
              </w:rPr>
              <w:t xml:space="preserve">Ak sa problém vyskytne počas nabíjania, odpojte nabíjačku, skontrolujte, či nie je poškodená nabíjačka alebo nabíjací kábel, </w:t>
            </w:r>
            <w:r w:rsidR="006A422D">
              <w:rPr>
                <w:sz w:val="20"/>
              </w:rPr>
              <w:t>a </w:t>
            </w:r>
            <w:r>
              <w:rPr>
                <w:sz w:val="20"/>
              </w:rPr>
              <w:t xml:space="preserve">potom to skúste znova </w:t>
            </w:r>
            <w:r w:rsidR="006A422D">
              <w:rPr>
                <w:sz w:val="20"/>
              </w:rPr>
              <w:t>s </w:t>
            </w:r>
            <w:r>
              <w:rPr>
                <w:sz w:val="20"/>
              </w:rPr>
              <w:t>kompatibilnou nabíjačkou alebo nabíjacím káblom.</w:t>
            </w:r>
          </w:p>
        </w:tc>
        <w:tc>
          <w:tcPr>
            <w:tcW w:w="1134" w:type="dxa"/>
            <w:tcBorders>
              <w:top w:val="single" w:sz="4" w:space="0" w:color="auto"/>
              <w:left w:val="single" w:sz="4" w:space="0" w:color="auto"/>
              <w:bottom w:val="nil"/>
              <w:right w:val="single" w:sz="4" w:space="0" w:color="auto"/>
            </w:tcBorders>
            <w:vAlign w:val="center"/>
          </w:tcPr>
          <w:p w14:paraId="0A162871" w14:textId="77777777" w:rsidR="002301BC" w:rsidRPr="002301BC" w:rsidRDefault="002301BC" w:rsidP="002301BC">
            <w:pPr>
              <w:pStyle w:val="Bezmezer"/>
              <w:ind w:left="57" w:right="57"/>
              <w:rPr>
                <w:sz w:val="20"/>
                <w:szCs w:val="20"/>
              </w:rPr>
            </w:pPr>
            <w:r>
              <w:rPr>
                <w:sz w:val="20"/>
              </w:rPr>
              <w:t>Batéria</w:t>
            </w:r>
          </w:p>
        </w:tc>
      </w:tr>
      <w:tr w:rsidR="002301BC" w:rsidRPr="002301BC" w14:paraId="565008BE" w14:textId="77777777" w:rsidTr="002301BC">
        <w:tc>
          <w:tcPr>
            <w:tcW w:w="919" w:type="dxa"/>
            <w:tcBorders>
              <w:top w:val="single" w:sz="4" w:space="0" w:color="auto"/>
              <w:left w:val="single" w:sz="4" w:space="0" w:color="auto"/>
              <w:bottom w:val="nil"/>
              <w:right w:val="nil"/>
            </w:tcBorders>
            <w:vAlign w:val="center"/>
          </w:tcPr>
          <w:p w14:paraId="7851AC0F" w14:textId="77777777" w:rsidR="002301BC" w:rsidRPr="002301BC" w:rsidRDefault="002301BC" w:rsidP="002301BC">
            <w:pPr>
              <w:pStyle w:val="Bezmezer"/>
              <w:ind w:left="57" w:right="57"/>
              <w:jc w:val="center"/>
              <w:rPr>
                <w:sz w:val="20"/>
                <w:szCs w:val="20"/>
              </w:rPr>
            </w:pPr>
            <w:r>
              <w:rPr>
                <w:sz w:val="20"/>
              </w:rPr>
              <w:t>54</w:t>
            </w:r>
          </w:p>
        </w:tc>
        <w:tc>
          <w:tcPr>
            <w:tcW w:w="1783" w:type="dxa"/>
            <w:tcBorders>
              <w:top w:val="single" w:sz="4" w:space="0" w:color="auto"/>
              <w:left w:val="single" w:sz="4" w:space="0" w:color="auto"/>
              <w:bottom w:val="nil"/>
              <w:right w:val="nil"/>
            </w:tcBorders>
            <w:vAlign w:val="center"/>
          </w:tcPr>
          <w:p w14:paraId="7042C31B" w14:textId="77777777" w:rsidR="002301BC" w:rsidRPr="002301BC" w:rsidRDefault="002301BC" w:rsidP="002301BC">
            <w:pPr>
              <w:pStyle w:val="Bezmezer"/>
              <w:ind w:left="57" w:right="57"/>
              <w:rPr>
                <w:sz w:val="20"/>
                <w:szCs w:val="20"/>
              </w:rPr>
            </w:pPr>
            <w:r>
              <w:rPr>
                <w:sz w:val="20"/>
              </w:rPr>
              <w:t>Vysoká teplota batérie</w:t>
            </w:r>
          </w:p>
        </w:tc>
        <w:tc>
          <w:tcPr>
            <w:tcW w:w="6654" w:type="dxa"/>
            <w:tcBorders>
              <w:top w:val="single" w:sz="4" w:space="0" w:color="auto"/>
              <w:left w:val="single" w:sz="4" w:space="0" w:color="auto"/>
              <w:bottom w:val="nil"/>
              <w:right w:val="nil"/>
            </w:tcBorders>
            <w:vAlign w:val="center"/>
          </w:tcPr>
          <w:p w14:paraId="4C43CA95" w14:textId="053F39A9" w:rsidR="002301BC" w:rsidRPr="002301BC" w:rsidRDefault="002301BC" w:rsidP="002301BC">
            <w:pPr>
              <w:pStyle w:val="Bezmezer"/>
              <w:ind w:left="57" w:right="57"/>
              <w:rPr>
                <w:sz w:val="20"/>
                <w:szCs w:val="20"/>
              </w:rPr>
            </w:pPr>
            <w:r>
              <w:rPr>
                <w:sz w:val="20"/>
              </w:rPr>
              <w:t xml:space="preserve">Nabíjanie sa pozastavilo </w:t>
            </w:r>
            <w:r w:rsidR="006A422D">
              <w:rPr>
                <w:sz w:val="20"/>
              </w:rPr>
              <w:t>z </w:t>
            </w:r>
            <w:r>
              <w:rPr>
                <w:sz w:val="20"/>
              </w:rPr>
              <w:t>dôvodu vysokej teploty. Pokračujte, keď teplota klesne pod 40 °C.</w:t>
            </w:r>
          </w:p>
        </w:tc>
        <w:tc>
          <w:tcPr>
            <w:tcW w:w="1134" w:type="dxa"/>
            <w:tcBorders>
              <w:top w:val="single" w:sz="4" w:space="0" w:color="auto"/>
              <w:left w:val="single" w:sz="4" w:space="0" w:color="auto"/>
              <w:bottom w:val="nil"/>
              <w:right w:val="single" w:sz="4" w:space="0" w:color="auto"/>
            </w:tcBorders>
            <w:vAlign w:val="center"/>
          </w:tcPr>
          <w:p w14:paraId="5FBFA5FF" w14:textId="77777777" w:rsidR="002301BC" w:rsidRPr="002301BC" w:rsidRDefault="002301BC" w:rsidP="002301BC">
            <w:pPr>
              <w:pStyle w:val="Bezmezer"/>
              <w:ind w:left="57" w:right="57"/>
              <w:rPr>
                <w:sz w:val="20"/>
                <w:szCs w:val="20"/>
              </w:rPr>
            </w:pPr>
            <w:r>
              <w:rPr>
                <w:sz w:val="20"/>
              </w:rPr>
              <w:t>Batéria</w:t>
            </w:r>
          </w:p>
        </w:tc>
      </w:tr>
      <w:tr w:rsidR="002301BC" w:rsidRPr="002301BC" w14:paraId="703124BE" w14:textId="77777777" w:rsidTr="002301BC">
        <w:tc>
          <w:tcPr>
            <w:tcW w:w="919" w:type="dxa"/>
            <w:tcBorders>
              <w:top w:val="single" w:sz="4" w:space="0" w:color="auto"/>
              <w:left w:val="single" w:sz="4" w:space="0" w:color="auto"/>
              <w:bottom w:val="nil"/>
              <w:right w:val="nil"/>
            </w:tcBorders>
            <w:vAlign w:val="center"/>
          </w:tcPr>
          <w:p w14:paraId="576C4A72" w14:textId="77777777" w:rsidR="002301BC" w:rsidRPr="002301BC" w:rsidRDefault="002301BC" w:rsidP="002301BC">
            <w:pPr>
              <w:pStyle w:val="Bezmezer"/>
              <w:ind w:left="57" w:right="57"/>
              <w:jc w:val="center"/>
              <w:rPr>
                <w:sz w:val="20"/>
                <w:szCs w:val="20"/>
              </w:rPr>
            </w:pPr>
            <w:r>
              <w:rPr>
                <w:sz w:val="20"/>
              </w:rPr>
              <w:t>55</w:t>
            </w:r>
          </w:p>
        </w:tc>
        <w:tc>
          <w:tcPr>
            <w:tcW w:w="1783" w:type="dxa"/>
            <w:tcBorders>
              <w:top w:val="single" w:sz="4" w:space="0" w:color="auto"/>
              <w:left w:val="single" w:sz="4" w:space="0" w:color="auto"/>
              <w:bottom w:val="nil"/>
              <w:right w:val="nil"/>
            </w:tcBorders>
            <w:vAlign w:val="center"/>
          </w:tcPr>
          <w:p w14:paraId="7070E70E" w14:textId="77777777" w:rsidR="002301BC" w:rsidRPr="002301BC" w:rsidRDefault="002301BC" w:rsidP="002301BC">
            <w:pPr>
              <w:pStyle w:val="Bezmezer"/>
              <w:ind w:left="57" w:right="57"/>
              <w:rPr>
                <w:sz w:val="20"/>
                <w:szCs w:val="20"/>
              </w:rPr>
            </w:pPr>
            <w:r>
              <w:rPr>
                <w:sz w:val="20"/>
              </w:rPr>
              <w:t>Nízka teplota batérie</w:t>
            </w:r>
          </w:p>
        </w:tc>
        <w:tc>
          <w:tcPr>
            <w:tcW w:w="6654" w:type="dxa"/>
            <w:tcBorders>
              <w:top w:val="single" w:sz="4" w:space="0" w:color="auto"/>
              <w:left w:val="single" w:sz="4" w:space="0" w:color="auto"/>
              <w:bottom w:val="nil"/>
              <w:right w:val="nil"/>
            </w:tcBorders>
            <w:vAlign w:val="center"/>
          </w:tcPr>
          <w:p w14:paraId="365CF6A7" w14:textId="7ADAE227" w:rsidR="002301BC" w:rsidRPr="002301BC" w:rsidRDefault="002301BC" w:rsidP="002301BC">
            <w:pPr>
              <w:pStyle w:val="Bezmezer"/>
              <w:ind w:left="57" w:right="57"/>
              <w:rPr>
                <w:sz w:val="20"/>
                <w:szCs w:val="20"/>
              </w:rPr>
            </w:pPr>
            <w:r>
              <w:rPr>
                <w:sz w:val="20"/>
              </w:rPr>
              <w:t xml:space="preserve">Nabíjanie pozastavené </w:t>
            </w:r>
            <w:r w:rsidR="006A422D">
              <w:rPr>
                <w:sz w:val="20"/>
              </w:rPr>
              <w:t>z </w:t>
            </w:r>
            <w:r>
              <w:rPr>
                <w:sz w:val="20"/>
              </w:rPr>
              <w:t>dôvodu nízkej teploty. Pokračujte, keď teplota stúpne nad 8 °C.</w:t>
            </w:r>
          </w:p>
        </w:tc>
        <w:tc>
          <w:tcPr>
            <w:tcW w:w="1134" w:type="dxa"/>
            <w:tcBorders>
              <w:top w:val="single" w:sz="4" w:space="0" w:color="auto"/>
              <w:left w:val="single" w:sz="4" w:space="0" w:color="auto"/>
              <w:bottom w:val="nil"/>
              <w:right w:val="single" w:sz="4" w:space="0" w:color="auto"/>
            </w:tcBorders>
            <w:vAlign w:val="center"/>
          </w:tcPr>
          <w:p w14:paraId="276F342B" w14:textId="77777777" w:rsidR="002301BC" w:rsidRPr="002301BC" w:rsidRDefault="002301BC" w:rsidP="002301BC">
            <w:pPr>
              <w:pStyle w:val="Bezmezer"/>
              <w:ind w:left="57" w:right="57"/>
              <w:rPr>
                <w:sz w:val="20"/>
                <w:szCs w:val="20"/>
              </w:rPr>
            </w:pPr>
            <w:r>
              <w:rPr>
                <w:sz w:val="20"/>
              </w:rPr>
              <w:t>Batéria</w:t>
            </w:r>
          </w:p>
        </w:tc>
      </w:tr>
      <w:tr w:rsidR="002301BC" w:rsidRPr="002301BC" w14:paraId="24207DD5" w14:textId="77777777" w:rsidTr="002301BC">
        <w:tc>
          <w:tcPr>
            <w:tcW w:w="919" w:type="dxa"/>
            <w:tcBorders>
              <w:top w:val="single" w:sz="4" w:space="0" w:color="auto"/>
              <w:left w:val="single" w:sz="4" w:space="0" w:color="auto"/>
              <w:bottom w:val="nil"/>
              <w:right w:val="nil"/>
            </w:tcBorders>
            <w:vAlign w:val="center"/>
          </w:tcPr>
          <w:p w14:paraId="285B8609" w14:textId="77777777" w:rsidR="002301BC" w:rsidRPr="002301BC" w:rsidRDefault="002301BC" w:rsidP="002301BC">
            <w:pPr>
              <w:pStyle w:val="Bezmezer"/>
              <w:ind w:left="57" w:right="57"/>
              <w:jc w:val="center"/>
              <w:rPr>
                <w:sz w:val="20"/>
                <w:szCs w:val="20"/>
              </w:rPr>
            </w:pPr>
            <w:r>
              <w:rPr>
                <w:sz w:val="20"/>
              </w:rPr>
              <w:t>56</w:t>
            </w:r>
          </w:p>
        </w:tc>
        <w:tc>
          <w:tcPr>
            <w:tcW w:w="1783" w:type="dxa"/>
            <w:tcBorders>
              <w:top w:val="single" w:sz="4" w:space="0" w:color="auto"/>
              <w:left w:val="single" w:sz="4" w:space="0" w:color="auto"/>
              <w:bottom w:val="nil"/>
              <w:right w:val="nil"/>
            </w:tcBorders>
            <w:vAlign w:val="center"/>
          </w:tcPr>
          <w:p w14:paraId="5A31C83B" w14:textId="77777777" w:rsidR="002301BC" w:rsidRPr="002301BC" w:rsidRDefault="002301BC" w:rsidP="002301BC">
            <w:pPr>
              <w:pStyle w:val="Bezmezer"/>
              <w:ind w:left="57" w:right="57"/>
              <w:rPr>
                <w:sz w:val="20"/>
                <w:szCs w:val="20"/>
              </w:rPr>
            </w:pPr>
            <w:r>
              <w:rPr>
                <w:sz w:val="20"/>
              </w:rPr>
              <w:t>Vysoká teplota batérie</w:t>
            </w:r>
          </w:p>
        </w:tc>
        <w:tc>
          <w:tcPr>
            <w:tcW w:w="6654" w:type="dxa"/>
            <w:tcBorders>
              <w:top w:val="single" w:sz="4" w:space="0" w:color="auto"/>
              <w:left w:val="single" w:sz="4" w:space="0" w:color="auto"/>
              <w:bottom w:val="nil"/>
              <w:right w:val="nil"/>
            </w:tcBorders>
            <w:vAlign w:val="center"/>
          </w:tcPr>
          <w:p w14:paraId="42DB6BC8" w14:textId="77777777" w:rsidR="002301BC" w:rsidRPr="002301BC" w:rsidRDefault="002301BC" w:rsidP="002301BC">
            <w:pPr>
              <w:pStyle w:val="Bezmezer"/>
              <w:ind w:left="57" w:right="57"/>
              <w:rPr>
                <w:sz w:val="20"/>
                <w:szCs w:val="20"/>
              </w:rPr>
            </w:pPr>
            <w:r>
              <w:rPr>
                <w:sz w:val="20"/>
              </w:rPr>
              <w:t>Jazdite po návrate teploty do normálu.</w:t>
            </w:r>
          </w:p>
        </w:tc>
        <w:tc>
          <w:tcPr>
            <w:tcW w:w="1134" w:type="dxa"/>
            <w:tcBorders>
              <w:top w:val="single" w:sz="4" w:space="0" w:color="auto"/>
              <w:left w:val="single" w:sz="4" w:space="0" w:color="auto"/>
              <w:bottom w:val="nil"/>
              <w:right w:val="single" w:sz="4" w:space="0" w:color="auto"/>
            </w:tcBorders>
            <w:vAlign w:val="center"/>
          </w:tcPr>
          <w:p w14:paraId="76C2A428" w14:textId="77777777" w:rsidR="002301BC" w:rsidRPr="002301BC" w:rsidRDefault="002301BC" w:rsidP="002301BC">
            <w:pPr>
              <w:pStyle w:val="Bezmezer"/>
              <w:ind w:left="57" w:right="57"/>
              <w:rPr>
                <w:sz w:val="20"/>
                <w:szCs w:val="20"/>
              </w:rPr>
            </w:pPr>
            <w:r>
              <w:rPr>
                <w:sz w:val="20"/>
              </w:rPr>
              <w:t>Batéria</w:t>
            </w:r>
          </w:p>
        </w:tc>
      </w:tr>
      <w:tr w:rsidR="002301BC" w:rsidRPr="002301BC" w14:paraId="4B9AF227" w14:textId="77777777" w:rsidTr="002301BC">
        <w:tc>
          <w:tcPr>
            <w:tcW w:w="919" w:type="dxa"/>
            <w:tcBorders>
              <w:top w:val="single" w:sz="4" w:space="0" w:color="auto"/>
              <w:left w:val="single" w:sz="4" w:space="0" w:color="auto"/>
              <w:bottom w:val="nil"/>
              <w:right w:val="nil"/>
            </w:tcBorders>
            <w:vAlign w:val="center"/>
          </w:tcPr>
          <w:p w14:paraId="0D880C0E" w14:textId="77777777" w:rsidR="002301BC" w:rsidRPr="002301BC" w:rsidRDefault="002301BC" w:rsidP="002301BC">
            <w:pPr>
              <w:pStyle w:val="Bezmezer"/>
              <w:ind w:left="57" w:right="57"/>
              <w:jc w:val="center"/>
              <w:rPr>
                <w:sz w:val="20"/>
                <w:szCs w:val="20"/>
              </w:rPr>
            </w:pPr>
            <w:r>
              <w:rPr>
                <w:sz w:val="20"/>
              </w:rPr>
              <w:t>71</w:t>
            </w:r>
          </w:p>
        </w:tc>
        <w:tc>
          <w:tcPr>
            <w:tcW w:w="1783" w:type="dxa"/>
            <w:tcBorders>
              <w:top w:val="single" w:sz="4" w:space="0" w:color="auto"/>
              <w:left w:val="single" w:sz="4" w:space="0" w:color="auto"/>
              <w:bottom w:val="nil"/>
              <w:right w:val="nil"/>
            </w:tcBorders>
            <w:vAlign w:val="center"/>
          </w:tcPr>
          <w:p w14:paraId="374326FD" w14:textId="77777777" w:rsidR="002301BC" w:rsidRPr="002301BC" w:rsidRDefault="002301BC" w:rsidP="002301BC">
            <w:pPr>
              <w:pStyle w:val="Bezmezer"/>
              <w:ind w:left="57" w:right="57"/>
              <w:rPr>
                <w:sz w:val="20"/>
                <w:szCs w:val="20"/>
              </w:rPr>
            </w:pPr>
            <w:r>
              <w:rPr>
                <w:sz w:val="20"/>
              </w:rPr>
              <w:t>Vysoká teplota batérie Čoskoro sa vypne</w:t>
            </w:r>
          </w:p>
        </w:tc>
        <w:tc>
          <w:tcPr>
            <w:tcW w:w="6654" w:type="dxa"/>
            <w:tcBorders>
              <w:top w:val="single" w:sz="4" w:space="0" w:color="auto"/>
              <w:left w:val="single" w:sz="4" w:space="0" w:color="auto"/>
              <w:bottom w:val="nil"/>
              <w:right w:val="nil"/>
            </w:tcBorders>
            <w:vAlign w:val="center"/>
          </w:tcPr>
          <w:p w14:paraId="263B90B4" w14:textId="77777777" w:rsidR="002301BC" w:rsidRPr="002301BC" w:rsidRDefault="002301BC" w:rsidP="002301BC">
            <w:pPr>
              <w:pStyle w:val="Bezmezer"/>
              <w:ind w:left="57" w:right="57"/>
              <w:rPr>
                <w:sz w:val="20"/>
                <w:szCs w:val="20"/>
              </w:rPr>
            </w:pPr>
            <w:r>
              <w:rPr>
                <w:sz w:val="20"/>
              </w:rPr>
              <w:t>Jazdite po návrate teploty do normálu.</w:t>
            </w:r>
          </w:p>
        </w:tc>
        <w:tc>
          <w:tcPr>
            <w:tcW w:w="1134" w:type="dxa"/>
            <w:tcBorders>
              <w:top w:val="single" w:sz="4" w:space="0" w:color="auto"/>
              <w:left w:val="single" w:sz="4" w:space="0" w:color="auto"/>
              <w:bottom w:val="nil"/>
              <w:right w:val="single" w:sz="4" w:space="0" w:color="auto"/>
            </w:tcBorders>
            <w:vAlign w:val="center"/>
          </w:tcPr>
          <w:p w14:paraId="562B063B" w14:textId="77777777" w:rsidR="002301BC" w:rsidRPr="002301BC" w:rsidRDefault="002301BC" w:rsidP="002301BC">
            <w:pPr>
              <w:pStyle w:val="Bezmezer"/>
              <w:ind w:left="57" w:right="57"/>
              <w:rPr>
                <w:sz w:val="20"/>
                <w:szCs w:val="20"/>
              </w:rPr>
            </w:pPr>
            <w:r>
              <w:rPr>
                <w:sz w:val="20"/>
              </w:rPr>
              <w:t>Batéria</w:t>
            </w:r>
          </w:p>
        </w:tc>
      </w:tr>
      <w:tr w:rsidR="002301BC" w:rsidRPr="002301BC" w14:paraId="63F1ED3B" w14:textId="77777777" w:rsidTr="002301BC">
        <w:tc>
          <w:tcPr>
            <w:tcW w:w="919" w:type="dxa"/>
            <w:tcBorders>
              <w:top w:val="single" w:sz="4" w:space="0" w:color="auto"/>
              <w:left w:val="single" w:sz="4" w:space="0" w:color="auto"/>
              <w:bottom w:val="nil"/>
              <w:right w:val="nil"/>
            </w:tcBorders>
            <w:vAlign w:val="center"/>
          </w:tcPr>
          <w:p w14:paraId="1248B184" w14:textId="77777777" w:rsidR="002301BC" w:rsidRPr="002301BC" w:rsidRDefault="002301BC" w:rsidP="002301BC">
            <w:pPr>
              <w:pStyle w:val="Bezmezer"/>
              <w:ind w:left="57" w:right="57"/>
              <w:jc w:val="center"/>
              <w:rPr>
                <w:sz w:val="20"/>
                <w:szCs w:val="20"/>
              </w:rPr>
            </w:pPr>
            <w:r>
              <w:rPr>
                <w:sz w:val="20"/>
              </w:rPr>
              <w:t>57</w:t>
            </w:r>
          </w:p>
        </w:tc>
        <w:tc>
          <w:tcPr>
            <w:tcW w:w="1783" w:type="dxa"/>
            <w:tcBorders>
              <w:top w:val="single" w:sz="4" w:space="0" w:color="auto"/>
              <w:left w:val="single" w:sz="4" w:space="0" w:color="auto"/>
              <w:bottom w:val="nil"/>
              <w:right w:val="nil"/>
            </w:tcBorders>
            <w:vAlign w:val="center"/>
          </w:tcPr>
          <w:p w14:paraId="09CEC549" w14:textId="77777777" w:rsidR="002301BC" w:rsidRPr="002301BC" w:rsidRDefault="002301BC" w:rsidP="002301BC">
            <w:pPr>
              <w:pStyle w:val="Bezmezer"/>
              <w:ind w:left="57" w:right="57"/>
              <w:rPr>
                <w:sz w:val="20"/>
                <w:szCs w:val="20"/>
              </w:rPr>
            </w:pPr>
            <w:r>
              <w:rPr>
                <w:sz w:val="20"/>
              </w:rPr>
              <w:t>Nízka teplota batérie</w:t>
            </w:r>
          </w:p>
        </w:tc>
        <w:tc>
          <w:tcPr>
            <w:tcW w:w="6654" w:type="dxa"/>
            <w:tcBorders>
              <w:top w:val="single" w:sz="4" w:space="0" w:color="auto"/>
              <w:left w:val="single" w:sz="4" w:space="0" w:color="auto"/>
              <w:bottom w:val="nil"/>
              <w:right w:val="nil"/>
            </w:tcBorders>
            <w:vAlign w:val="center"/>
          </w:tcPr>
          <w:p w14:paraId="5C733B10" w14:textId="77777777" w:rsidR="002301BC" w:rsidRPr="002301BC" w:rsidRDefault="002301BC" w:rsidP="002301BC">
            <w:pPr>
              <w:pStyle w:val="Bezmezer"/>
              <w:ind w:left="57" w:right="57"/>
              <w:rPr>
                <w:sz w:val="20"/>
                <w:szCs w:val="20"/>
              </w:rPr>
            </w:pPr>
            <w:r>
              <w:rPr>
                <w:sz w:val="20"/>
              </w:rPr>
              <w:t>Jazdite po návrate teploty do normálu.</w:t>
            </w:r>
          </w:p>
        </w:tc>
        <w:tc>
          <w:tcPr>
            <w:tcW w:w="1134" w:type="dxa"/>
            <w:tcBorders>
              <w:top w:val="single" w:sz="4" w:space="0" w:color="auto"/>
              <w:left w:val="single" w:sz="4" w:space="0" w:color="auto"/>
              <w:bottom w:val="nil"/>
              <w:right w:val="single" w:sz="4" w:space="0" w:color="auto"/>
            </w:tcBorders>
            <w:vAlign w:val="center"/>
          </w:tcPr>
          <w:p w14:paraId="4BADC1D5" w14:textId="77777777" w:rsidR="002301BC" w:rsidRPr="002301BC" w:rsidRDefault="002301BC" w:rsidP="002301BC">
            <w:pPr>
              <w:pStyle w:val="Bezmezer"/>
              <w:ind w:left="57" w:right="57"/>
              <w:rPr>
                <w:sz w:val="20"/>
                <w:szCs w:val="20"/>
              </w:rPr>
            </w:pPr>
            <w:r>
              <w:rPr>
                <w:sz w:val="20"/>
              </w:rPr>
              <w:t>Batéria</w:t>
            </w:r>
          </w:p>
        </w:tc>
      </w:tr>
      <w:tr w:rsidR="002301BC" w:rsidRPr="002301BC" w14:paraId="1333EE19" w14:textId="77777777" w:rsidTr="002301BC">
        <w:tc>
          <w:tcPr>
            <w:tcW w:w="919" w:type="dxa"/>
            <w:tcBorders>
              <w:top w:val="single" w:sz="4" w:space="0" w:color="auto"/>
              <w:left w:val="single" w:sz="4" w:space="0" w:color="auto"/>
              <w:bottom w:val="single" w:sz="4" w:space="0" w:color="auto"/>
              <w:right w:val="nil"/>
            </w:tcBorders>
            <w:vAlign w:val="center"/>
          </w:tcPr>
          <w:p w14:paraId="5326DD01" w14:textId="77777777" w:rsidR="002301BC" w:rsidRPr="002301BC" w:rsidRDefault="002301BC" w:rsidP="002301BC">
            <w:pPr>
              <w:pStyle w:val="Bezmezer"/>
              <w:ind w:left="57" w:right="57"/>
              <w:jc w:val="center"/>
              <w:rPr>
                <w:sz w:val="20"/>
                <w:szCs w:val="20"/>
              </w:rPr>
            </w:pPr>
            <w:r>
              <w:rPr>
                <w:sz w:val="20"/>
              </w:rPr>
              <w:t>72</w:t>
            </w:r>
          </w:p>
        </w:tc>
        <w:tc>
          <w:tcPr>
            <w:tcW w:w="1783" w:type="dxa"/>
            <w:tcBorders>
              <w:top w:val="single" w:sz="4" w:space="0" w:color="auto"/>
              <w:left w:val="single" w:sz="4" w:space="0" w:color="auto"/>
              <w:bottom w:val="single" w:sz="4" w:space="0" w:color="auto"/>
              <w:right w:val="nil"/>
            </w:tcBorders>
            <w:vAlign w:val="center"/>
          </w:tcPr>
          <w:p w14:paraId="14F950C6" w14:textId="77777777" w:rsidR="002301BC" w:rsidRPr="002301BC" w:rsidRDefault="002301BC" w:rsidP="002301BC">
            <w:pPr>
              <w:pStyle w:val="Bezmezer"/>
              <w:ind w:left="57" w:right="57"/>
              <w:rPr>
                <w:sz w:val="20"/>
                <w:szCs w:val="20"/>
              </w:rPr>
            </w:pPr>
            <w:r>
              <w:rPr>
                <w:sz w:val="20"/>
              </w:rPr>
              <w:t>Nízka teplota batérie Čoskoro sa vypne</w:t>
            </w:r>
          </w:p>
        </w:tc>
        <w:tc>
          <w:tcPr>
            <w:tcW w:w="6654" w:type="dxa"/>
            <w:tcBorders>
              <w:top w:val="single" w:sz="4" w:space="0" w:color="auto"/>
              <w:left w:val="single" w:sz="4" w:space="0" w:color="auto"/>
              <w:bottom w:val="single" w:sz="4" w:space="0" w:color="auto"/>
              <w:right w:val="nil"/>
            </w:tcBorders>
            <w:vAlign w:val="center"/>
          </w:tcPr>
          <w:p w14:paraId="3B9C7480" w14:textId="77777777" w:rsidR="002301BC" w:rsidRPr="002301BC" w:rsidRDefault="002301BC" w:rsidP="002301BC">
            <w:pPr>
              <w:pStyle w:val="Bezmezer"/>
              <w:ind w:left="57" w:right="57"/>
              <w:rPr>
                <w:sz w:val="20"/>
                <w:szCs w:val="20"/>
              </w:rPr>
            </w:pPr>
            <w:r>
              <w:rPr>
                <w:sz w:val="20"/>
              </w:rPr>
              <w:t>Jazdite po návrate teploty do normálu.</w:t>
            </w:r>
          </w:p>
        </w:tc>
        <w:tc>
          <w:tcPr>
            <w:tcW w:w="1134" w:type="dxa"/>
            <w:tcBorders>
              <w:top w:val="single" w:sz="4" w:space="0" w:color="auto"/>
              <w:left w:val="single" w:sz="4" w:space="0" w:color="auto"/>
              <w:bottom w:val="single" w:sz="4" w:space="0" w:color="auto"/>
              <w:right w:val="single" w:sz="4" w:space="0" w:color="auto"/>
            </w:tcBorders>
            <w:vAlign w:val="center"/>
          </w:tcPr>
          <w:p w14:paraId="7C2E31A8" w14:textId="77777777" w:rsidR="002301BC" w:rsidRPr="002301BC" w:rsidRDefault="002301BC" w:rsidP="002301BC">
            <w:pPr>
              <w:pStyle w:val="Bezmezer"/>
              <w:ind w:left="57" w:right="57"/>
              <w:rPr>
                <w:sz w:val="20"/>
                <w:szCs w:val="20"/>
              </w:rPr>
            </w:pPr>
            <w:r>
              <w:rPr>
                <w:sz w:val="20"/>
              </w:rPr>
              <w:t>Batéria</w:t>
            </w:r>
          </w:p>
        </w:tc>
      </w:tr>
    </w:tbl>
    <w:p w14:paraId="652AEB7D" w14:textId="77777777" w:rsidR="006A40B1" w:rsidRDefault="006A40B1" w:rsidP="00BD296A">
      <w:pPr>
        <w:pStyle w:val="head"/>
      </w:pPr>
    </w:p>
    <w:p w14:paraId="61D3B346" w14:textId="77777777" w:rsidR="001D61C4" w:rsidRDefault="001D61C4">
      <w:pPr>
        <w:rPr>
          <w:b/>
          <w:bCs/>
          <w:sz w:val="28"/>
          <w:szCs w:val="28"/>
        </w:rPr>
      </w:pPr>
      <w:r>
        <w:br w:type="page"/>
      </w:r>
    </w:p>
    <w:p w14:paraId="2D27DF7B" w14:textId="47B0B9C6" w:rsidR="00BD296A" w:rsidRDefault="00BD296A" w:rsidP="00BD296A">
      <w:pPr>
        <w:pStyle w:val="head"/>
      </w:pPr>
      <w:r>
        <w:lastRenderedPageBreak/>
        <w:t>Bezpečnostné varovanie</w:t>
      </w:r>
    </w:p>
    <w:p w14:paraId="5F3BE40F" w14:textId="77777777" w:rsidR="00BD296A" w:rsidRDefault="00BD296A" w:rsidP="00D41057">
      <w:pPr>
        <w:pStyle w:val="Bezmeze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420"/>
        <w:gridCol w:w="3093"/>
        <w:gridCol w:w="256"/>
        <w:gridCol w:w="406"/>
        <w:gridCol w:w="229"/>
        <w:gridCol w:w="1172"/>
        <w:gridCol w:w="184"/>
        <w:gridCol w:w="3290"/>
      </w:tblGrid>
      <w:tr w:rsidR="009874B0" w14:paraId="39A41632" w14:textId="77777777" w:rsidTr="001D61C4">
        <w:tc>
          <w:tcPr>
            <w:tcW w:w="1416" w:type="dxa"/>
            <w:vAlign w:val="center"/>
          </w:tcPr>
          <w:p w14:paraId="548B8B97" w14:textId="480BA5D4" w:rsidR="00BD296A" w:rsidRDefault="0029148E" w:rsidP="00D41057">
            <w:pPr>
              <w:pStyle w:val="Bezmezer"/>
            </w:pPr>
            <w:r>
              <w:rPr>
                <w:noProof/>
              </w:rPr>
              <w:drawing>
                <wp:inline distT="0" distB="0" distL="0" distR="0" wp14:anchorId="01E5A3CA" wp14:editId="00D3A3E7">
                  <wp:extent cx="648000" cy="573750"/>
                  <wp:effectExtent l="0" t="0" r="0" b="0"/>
                  <wp:docPr id="7294664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466432" name=""/>
                          <pic:cNvPicPr/>
                        </pic:nvPicPr>
                        <pic:blipFill>
                          <a:blip r:embed="rId26"/>
                          <a:stretch>
                            <a:fillRect/>
                          </a:stretch>
                        </pic:blipFill>
                        <pic:spPr>
                          <a:xfrm>
                            <a:off x="0" y="0"/>
                            <a:ext cx="648000" cy="573750"/>
                          </a:xfrm>
                          <a:prstGeom prst="rect">
                            <a:avLst/>
                          </a:prstGeom>
                        </pic:spPr>
                      </pic:pic>
                    </a:graphicData>
                  </a:graphic>
                </wp:inline>
              </w:drawing>
            </w:r>
          </w:p>
        </w:tc>
        <w:tc>
          <w:tcPr>
            <w:tcW w:w="3513" w:type="dxa"/>
            <w:gridSpan w:val="2"/>
            <w:vAlign w:val="center"/>
          </w:tcPr>
          <w:p w14:paraId="558F4C2D" w14:textId="77777777" w:rsidR="009874B0" w:rsidRPr="009874B0" w:rsidRDefault="009874B0" w:rsidP="009874B0">
            <w:pPr>
              <w:pStyle w:val="Bezmezer"/>
            </w:pPr>
            <w:r>
              <w:t>UPOZORNENIE</w:t>
            </w:r>
          </w:p>
          <w:p w14:paraId="0876F786" w14:textId="756A3B74" w:rsidR="00BD296A" w:rsidRDefault="009874B0" w:rsidP="009874B0">
            <w:pPr>
              <w:pStyle w:val="Bezmezer"/>
            </w:pPr>
            <w:r>
              <w:t>Nebezpečenstvo! Pred použitím si prečítajte návod na obsluhu.</w:t>
            </w:r>
          </w:p>
        </w:tc>
        <w:tc>
          <w:tcPr>
            <w:tcW w:w="662" w:type="dxa"/>
            <w:gridSpan w:val="2"/>
            <w:vAlign w:val="center"/>
          </w:tcPr>
          <w:p w14:paraId="365F6F6D" w14:textId="77777777" w:rsidR="00BD296A" w:rsidRPr="006A422D" w:rsidRDefault="00BD296A" w:rsidP="00D41057">
            <w:pPr>
              <w:pStyle w:val="Bezmezer"/>
            </w:pPr>
          </w:p>
        </w:tc>
        <w:tc>
          <w:tcPr>
            <w:tcW w:w="1401" w:type="dxa"/>
            <w:gridSpan w:val="2"/>
            <w:vAlign w:val="center"/>
          </w:tcPr>
          <w:p w14:paraId="57029716" w14:textId="3A0F47BE" w:rsidR="00BD296A" w:rsidRDefault="00CE2E42" w:rsidP="00D41057">
            <w:pPr>
              <w:pStyle w:val="Bezmezer"/>
            </w:pPr>
            <w:r>
              <w:rPr>
                <w:noProof/>
              </w:rPr>
              <w:drawing>
                <wp:inline distT="0" distB="0" distL="0" distR="0" wp14:anchorId="77402235" wp14:editId="726D3174">
                  <wp:extent cx="685896" cy="600159"/>
                  <wp:effectExtent l="0" t="0" r="0" b="9525"/>
                  <wp:docPr id="47697467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74674" name=""/>
                          <pic:cNvPicPr/>
                        </pic:nvPicPr>
                        <pic:blipFill>
                          <a:blip r:embed="rId27"/>
                          <a:stretch>
                            <a:fillRect/>
                          </a:stretch>
                        </pic:blipFill>
                        <pic:spPr>
                          <a:xfrm>
                            <a:off x="0" y="0"/>
                            <a:ext cx="685896" cy="600159"/>
                          </a:xfrm>
                          <a:prstGeom prst="rect">
                            <a:avLst/>
                          </a:prstGeom>
                        </pic:spPr>
                      </pic:pic>
                    </a:graphicData>
                  </a:graphic>
                </wp:inline>
              </w:drawing>
            </w:r>
          </w:p>
        </w:tc>
        <w:tc>
          <w:tcPr>
            <w:tcW w:w="3474" w:type="dxa"/>
            <w:gridSpan w:val="2"/>
            <w:vAlign w:val="center"/>
          </w:tcPr>
          <w:p w14:paraId="34FC6953" w14:textId="77777777" w:rsidR="00F81DF7" w:rsidRPr="00F81DF7" w:rsidRDefault="00F81DF7" w:rsidP="00F81DF7">
            <w:pPr>
              <w:pStyle w:val="Bezmezer"/>
            </w:pPr>
            <w:r>
              <w:t>UPOZORNENIE</w:t>
            </w:r>
          </w:p>
          <w:p w14:paraId="196B04CE" w14:textId="526166AC" w:rsidR="00BD296A" w:rsidRDefault="00F81DF7" w:rsidP="00F81DF7">
            <w:pPr>
              <w:pStyle w:val="Bezmezer"/>
            </w:pPr>
            <w:r>
              <w:t>Ostré hrany. Nedotýkajte sa ostrých hrán ani rohov.</w:t>
            </w:r>
          </w:p>
        </w:tc>
      </w:tr>
      <w:tr w:rsidR="009874B0" w14:paraId="3DE7F53C" w14:textId="77777777" w:rsidTr="001D61C4">
        <w:tc>
          <w:tcPr>
            <w:tcW w:w="1416" w:type="dxa"/>
            <w:vAlign w:val="center"/>
          </w:tcPr>
          <w:p w14:paraId="66F46151" w14:textId="06042F3B" w:rsidR="00BD296A" w:rsidRDefault="0029148E" w:rsidP="00D41057">
            <w:pPr>
              <w:pStyle w:val="Bezmezer"/>
            </w:pPr>
            <w:r>
              <w:rPr>
                <w:noProof/>
              </w:rPr>
              <w:drawing>
                <wp:inline distT="0" distB="0" distL="0" distR="0" wp14:anchorId="69949AC3" wp14:editId="04167965">
                  <wp:extent cx="648000" cy="656416"/>
                  <wp:effectExtent l="0" t="0" r="0" b="0"/>
                  <wp:docPr id="258809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0900" name=""/>
                          <pic:cNvPicPr/>
                        </pic:nvPicPr>
                        <pic:blipFill>
                          <a:blip r:embed="rId28"/>
                          <a:stretch>
                            <a:fillRect/>
                          </a:stretch>
                        </pic:blipFill>
                        <pic:spPr>
                          <a:xfrm>
                            <a:off x="0" y="0"/>
                            <a:ext cx="648000" cy="656416"/>
                          </a:xfrm>
                          <a:prstGeom prst="rect">
                            <a:avLst/>
                          </a:prstGeom>
                        </pic:spPr>
                      </pic:pic>
                    </a:graphicData>
                  </a:graphic>
                </wp:inline>
              </w:drawing>
            </w:r>
          </w:p>
        </w:tc>
        <w:tc>
          <w:tcPr>
            <w:tcW w:w="3513" w:type="dxa"/>
            <w:gridSpan w:val="2"/>
            <w:vAlign w:val="center"/>
          </w:tcPr>
          <w:p w14:paraId="709AB5B2" w14:textId="77777777" w:rsidR="009874B0" w:rsidRPr="009874B0" w:rsidRDefault="009874B0" w:rsidP="009874B0">
            <w:pPr>
              <w:pStyle w:val="Bezmezer"/>
            </w:pPr>
            <w:r>
              <w:t>UPOZORNENIE</w:t>
            </w:r>
          </w:p>
          <w:p w14:paraId="48464282" w14:textId="7A396AF1" w:rsidR="00BD296A" w:rsidRDefault="009874B0" w:rsidP="009874B0">
            <w:pPr>
              <w:pStyle w:val="Bezmezer"/>
            </w:pPr>
            <w:r>
              <w:t>Nerozoberajte kryt na batériu, nachádza sa pod ním nebezpečná energia.</w:t>
            </w:r>
          </w:p>
        </w:tc>
        <w:tc>
          <w:tcPr>
            <w:tcW w:w="662" w:type="dxa"/>
            <w:gridSpan w:val="2"/>
            <w:vAlign w:val="center"/>
          </w:tcPr>
          <w:p w14:paraId="76969D92" w14:textId="77777777" w:rsidR="00BD296A" w:rsidRPr="006A422D" w:rsidRDefault="00BD296A" w:rsidP="00D41057">
            <w:pPr>
              <w:pStyle w:val="Bezmezer"/>
              <w:rPr>
                <w:lang w:val="pl-PL"/>
              </w:rPr>
            </w:pPr>
          </w:p>
        </w:tc>
        <w:tc>
          <w:tcPr>
            <w:tcW w:w="1401" w:type="dxa"/>
            <w:gridSpan w:val="2"/>
            <w:vAlign w:val="center"/>
          </w:tcPr>
          <w:p w14:paraId="4A724626" w14:textId="058CC3ED" w:rsidR="00BD296A" w:rsidRDefault="00CE2E42" w:rsidP="00D41057">
            <w:pPr>
              <w:pStyle w:val="Bezmezer"/>
            </w:pPr>
            <w:r>
              <w:rPr>
                <w:noProof/>
              </w:rPr>
              <w:drawing>
                <wp:inline distT="0" distB="0" distL="0" distR="0" wp14:anchorId="04451878" wp14:editId="69C85E00">
                  <wp:extent cx="695422" cy="590632"/>
                  <wp:effectExtent l="0" t="0" r="9525" b="0"/>
                  <wp:docPr id="9912562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56225" name=""/>
                          <pic:cNvPicPr/>
                        </pic:nvPicPr>
                        <pic:blipFill>
                          <a:blip r:embed="rId29"/>
                          <a:stretch>
                            <a:fillRect/>
                          </a:stretch>
                        </pic:blipFill>
                        <pic:spPr>
                          <a:xfrm>
                            <a:off x="0" y="0"/>
                            <a:ext cx="695422" cy="590632"/>
                          </a:xfrm>
                          <a:prstGeom prst="rect">
                            <a:avLst/>
                          </a:prstGeom>
                        </pic:spPr>
                      </pic:pic>
                    </a:graphicData>
                  </a:graphic>
                </wp:inline>
              </w:drawing>
            </w:r>
          </w:p>
        </w:tc>
        <w:tc>
          <w:tcPr>
            <w:tcW w:w="3474" w:type="dxa"/>
            <w:gridSpan w:val="2"/>
            <w:vAlign w:val="center"/>
          </w:tcPr>
          <w:p w14:paraId="32A0AD2F" w14:textId="77777777" w:rsidR="00F81DF7" w:rsidRPr="00F81DF7" w:rsidRDefault="00F81DF7" w:rsidP="00F81DF7">
            <w:pPr>
              <w:pStyle w:val="Bezmezer"/>
            </w:pPr>
            <w:r>
              <w:t>UPOZORNENIE</w:t>
            </w:r>
          </w:p>
          <w:p w14:paraId="1CFA003D" w14:textId="112CBF71" w:rsidR="00BD296A" w:rsidRDefault="00F81DF7" w:rsidP="00F81DF7">
            <w:pPr>
              <w:pStyle w:val="Bezmezer"/>
            </w:pPr>
            <w:r>
              <w:t xml:space="preserve">Horúci povrch! Nedotýkajte sa povrchu </w:t>
            </w:r>
            <w:r w:rsidR="006A422D">
              <w:t>v </w:t>
            </w:r>
            <w:r>
              <w:t>blízkosti tohto symbolu.</w:t>
            </w:r>
          </w:p>
        </w:tc>
      </w:tr>
      <w:tr w:rsidR="009874B0" w14:paraId="18ED86F4" w14:textId="77777777" w:rsidTr="001D61C4">
        <w:tc>
          <w:tcPr>
            <w:tcW w:w="1416" w:type="dxa"/>
            <w:vAlign w:val="center"/>
          </w:tcPr>
          <w:p w14:paraId="06B7C6CF" w14:textId="30253B7B" w:rsidR="00BD296A" w:rsidRDefault="0029148E" w:rsidP="00D41057">
            <w:pPr>
              <w:pStyle w:val="Bezmezer"/>
            </w:pPr>
            <w:r>
              <w:rPr>
                <w:noProof/>
              </w:rPr>
              <w:drawing>
                <wp:inline distT="0" distB="0" distL="0" distR="0" wp14:anchorId="1F67A026" wp14:editId="3D5E5781">
                  <wp:extent cx="756000" cy="616543"/>
                  <wp:effectExtent l="0" t="0" r="6350" b="0"/>
                  <wp:docPr id="19958970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897013" name=""/>
                          <pic:cNvPicPr/>
                        </pic:nvPicPr>
                        <pic:blipFill>
                          <a:blip r:embed="rId30"/>
                          <a:stretch>
                            <a:fillRect/>
                          </a:stretch>
                        </pic:blipFill>
                        <pic:spPr>
                          <a:xfrm>
                            <a:off x="0" y="0"/>
                            <a:ext cx="756000" cy="616543"/>
                          </a:xfrm>
                          <a:prstGeom prst="rect">
                            <a:avLst/>
                          </a:prstGeom>
                        </pic:spPr>
                      </pic:pic>
                    </a:graphicData>
                  </a:graphic>
                </wp:inline>
              </w:drawing>
            </w:r>
          </w:p>
        </w:tc>
        <w:tc>
          <w:tcPr>
            <w:tcW w:w="3513" w:type="dxa"/>
            <w:gridSpan w:val="2"/>
            <w:vAlign w:val="center"/>
          </w:tcPr>
          <w:p w14:paraId="08943593" w14:textId="77777777" w:rsidR="00FC7C83" w:rsidRPr="00FC7C83" w:rsidRDefault="00FC7C83" w:rsidP="00FC7C83">
            <w:pPr>
              <w:pStyle w:val="Bezmezer"/>
            </w:pPr>
            <w:r>
              <w:t>VAROVANIE</w:t>
            </w:r>
          </w:p>
          <w:p w14:paraId="535295AA" w14:textId="38D7FCD1" w:rsidR="00BD296A" w:rsidRDefault="00FC7C83" w:rsidP="00FC7C83">
            <w:pPr>
              <w:pStyle w:val="Bezmezer"/>
            </w:pPr>
            <w:r>
              <w:t>Bod stlačenia</w:t>
            </w:r>
          </w:p>
        </w:tc>
        <w:tc>
          <w:tcPr>
            <w:tcW w:w="662" w:type="dxa"/>
            <w:gridSpan w:val="2"/>
            <w:vAlign w:val="center"/>
          </w:tcPr>
          <w:p w14:paraId="2982A0A1" w14:textId="77777777" w:rsidR="00BD296A" w:rsidRDefault="00BD296A" w:rsidP="00D41057">
            <w:pPr>
              <w:pStyle w:val="Bezmezer"/>
              <w:rPr>
                <w:lang w:val="en-GB"/>
              </w:rPr>
            </w:pPr>
          </w:p>
        </w:tc>
        <w:tc>
          <w:tcPr>
            <w:tcW w:w="1401" w:type="dxa"/>
            <w:gridSpan w:val="2"/>
            <w:vAlign w:val="center"/>
          </w:tcPr>
          <w:p w14:paraId="224489E1" w14:textId="5312C464" w:rsidR="00BD296A" w:rsidRDefault="00CE2E42" w:rsidP="00D41057">
            <w:pPr>
              <w:pStyle w:val="Bezmezer"/>
            </w:pPr>
            <w:r>
              <w:rPr>
                <w:noProof/>
              </w:rPr>
              <w:drawing>
                <wp:inline distT="0" distB="0" distL="0" distR="0" wp14:anchorId="12050094" wp14:editId="64F3F5D8">
                  <wp:extent cx="666843" cy="590632"/>
                  <wp:effectExtent l="0" t="0" r="0" b="0"/>
                  <wp:docPr id="1171949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94980" name=""/>
                          <pic:cNvPicPr/>
                        </pic:nvPicPr>
                        <pic:blipFill>
                          <a:blip r:embed="rId31"/>
                          <a:stretch>
                            <a:fillRect/>
                          </a:stretch>
                        </pic:blipFill>
                        <pic:spPr>
                          <a:xfrm>
                            <a:off x="0" y="0"/>
                            <a:ext cx="666843" cy="590632"/>
                          </a:xfrm>
                          <a:prstGeom prst="rect">
                            <a:avLst/>
                          </a:prstGeom>
                        </pic:spPr>
                      </pic:pic>
                    </a:graphicData>
                  </a:graphic>
                </wp:inline>
              </w:drawing>
            </w:r>
          </w:p>
        </w:tc>
        <w:tc>
          <w:tcPr>
            <w:tcW w:w="3474" w:type="dxa"/>
            <w:gridSpan w:val="2"/>
            <w:vAlign w:val="center"/>
          </w:tcPr>
          <w:p w14:paraId="5B5A7FAE" w14:textId="77777777" w:rsidR="00F81DF7" w:rsidRPr="00F81DF7" w:rsidRDefault="00F81DF7" w:rsidP="00F81DF7">
            <w:pPr>
              <w:pStyle w:val="Bezmezer"/>
            </w:pPr>
            <w:r>
              <w:t>VAROVANIE</w:t>
            </w:r>
          </w:p>
          <w:p w14:paraId="3A6A3E87" w14:textId="39E126FB" w:rsidR="00BD296A" w:rsidRDefault="00F81DF7" w:rsidP="00F81DF7">
            <w:pPr>
              <w:pStyle w:val="Bezmezer"/>
            </w:pPr>
            <w:r>
              <w:t>Nebezpečenstvo rozdrvenia</w:t>
            </w:r>
          </w:p>
        </w:tc>
      </w:tr>
      <w:tr w:rsidR="009874B0" w14:paraId="4AB33502" w14:textId="77777777" w:rsidTr="001D61C4">
        <w:tc>
          <w:tcPr>
            <w:tcW w:w="1416" w:type="dxa"/>
            <w:vAlign w:val="center"/>
          </w:tcPr>
          <w:p w14:paraId="6B5F042C" w14:textId="7C5D63E6" w:rsidR="00BD296A" w:rsidRDefault="0029148E" w:rsidP="00D41057">
            <w:pPr>
              <w:pStyle w:val="Bezmezer"/>
            </w:pPr>
            <w:r>
              <w:rPr>
                <w:noProof/>
              </w:rPr>
              <w:drawing>
                <wp:inline distT="0" distB="0" distL="0" distR="0" wp14:anchorId="25CE6C06" wp14:editId="1239E8DB">
                  <wp:extent cx="648000" cy="584609"/>
                  <wp:effectExtent l="0" t="0" r="0" b="6350"/>
                  <wp:docPr id="13805776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77632" name=""/>
                          <pic:cNvPicPr/>
                        </pic:nvPicPr>
                        <pic:blipFill>
                          <a:blip r:embed="rId32"/>
                          <a:stretch>
                            <a:fillRect/>
                          </a:stretch>
                        </pic:blipFill>
                        <pic:spPr>
                          <a:xfrm>
                            <a:off x="0" y="0"/>
                            <a:ext cx="648000" cy="584609"/>
                          </a:xfrm>
                          <a:prstGeom prst="rect">
                            <a:avLst/>
                          </a:prstGeom>
                        </pic:spPr>
                      </pic:pic>
                    </a:graphicData>
                  </a:graphic>
                </wp:inline>
              </w:drawing>
            </w:r>
          </w:p>
        </w:tc>
        <w:tc>
          <w:tcPr>
            <w:tcW w:w="3513" w:type="dxa"/>
            <w:gridSpan w:val="2"/>
            <w:vAlign w:val="center"/>
          </w:tcPr>
          <w:p w14:paraId="12B94FF8" w14:textId="77777777" w:rsidR="00FC7C83" w:rsidRPr="00FC7C83" w:rsidRDefault="00FC7C83" w:rsidP="00FC7C83">
            <w:pPr>
              <w:pStyle w:val="Bezmezer"/>
            </w:pPr>
            <w:r>
              <w:t>VAROVANIE</w:t>
            </w:r>
          </w:p>
          <w:p w14:paraId="372FFB67" w14:textId="6A3D9F7A" w:rsidR="00BD296A" w:rsidRDefault="00FC7C83" w:rsidP="00FC7C83">
            <w:pPr>
              <w:pStyle w:val="Bezmezer"/>
            </w:pPr>
            <w:r>
              <w:t>Ostré súčiastky</w:t>
            </w:r>
          </w:p>
        </w:tc>
        <w:tc>
          <w:tcPr>
            <w:tcW w:w="662" w:type="dxa"/>
            <w:gridSpan w:val="2"/>
            <w:vAlign w:val="center"/>
          </w:tcPr>
          <w:p w14:paraId="36CDFB93" w14:textId="77777777" w:rsidR="00BD296A" w:rsidRDefault="00BD296A" w:rsidP="00D41057">
            <w:pPr>
              <w:pStyle w:val="Bezmezer"/>
              <w:rPr>
                <w:lang w:val="en-GB"/>
              </w:rPr>
            </w:pPr>
          </w:p>
        </w:tc>
        <w:tc>
          <w:tcPr>
            <w:tcW w:w="1401" w:type="dxa"/>
            <w:gridSpan w:val="2"/>
            <w:vAlign w:val="center"/>
          </w:tcPr>
          <w:p w14:paraId="46CC7C27" w14:textId="3469373A" w:rsidR="00BD296A" w:rsidRDefault="00CE2E42" w:rsidP="00D41057">
            <w:pPr>
              <w:pStyle w:val="Bezmezer"/>
            </w:pPr>
            <w:r>
              <w:rPr>
                <w:noProof/>
              </w:rPr>
              <w:drawing>
                <wp:inline distT="0" distB="0" distL="0" distR="0" wp14:anchorId="4378756D" wp14:editId="7F3DA9C4">
                  <wp:extent cx="657317" cy="333422"/>
                  <wp:effectExtent l="0" t="0" r="0" b="9525"/>
                  <wp:docPr id="20936528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652842" name=""/>
                          <pic:cNvPicPr/>
                        </pic:nvPicPr>
                        <pic:blipFill>
                          <a:blip r:embed="rId33"/>
                          <a:stretch>
                            <a:fillRect/>
                          </a:stretch>
                        </pic:blipFill>
                        <pic:spPr>
                          <a:xfrm>
                            <a:off x="0" y="0"/>
                            <a:ext cx="657317" cy="333422"/>
                          </a:xfrm>
                          <a:prstGeom prst="rect">
                            <a:avLst/>
                          </a:prstGeom>
                        </pic:spPr>
                      </pic:pic>
                    </a:graphicData>
                  </a:graphic>
                </wp:inline>
              </w:drawing>
            </w:r>
          </w:p>
        </w:tc>
        <w:tc>
          <w:tcPr>
            <w:tcW w:w="3474" w:type="dxa"/>
            <w:gridSpan w:val="2"/>
            <w:vAlign w:val="center"/>
          </w:tcPr>
          <w:p w14:paraId="2DC3C6ED" w14:textId="0DA73C35" w:rsidR="00BD296A" w:rsidRDefault="00F81DF7" w:rsidP="00D41057">
            <w:pPr>
              <w:pStyle w:val="Bezmezer"/>
            </w:pPr>
            <w:r>
              <w:t>Zvukové varovanie na upozornenie osôb</w:t>
            </w:r>
          </w:p>
        </w:tc>
      </w:tr>
      <w:tr w:rsidR="009874B0" w14:paraId="340188D3" w14:textId="77777777" w:rsidTr="001D61C4">
        <w:tc>
          <w:tcPr>
            <w:tcW w:w="1416" w:type="dxa"/>
            <w:vAlign w:val="center"/>
          </w:tcPr>
          <w:p w14:paraId="58056F6F" w14:textId="1BBE3C1B" w:rsidR="00BD296A" w:rsidRDefault="00DA4B00" w:rsidP="00D41057">
            <w:pPr>
              <w:pStyle w:val="Bezmezer"/>
            </w:pPr>
            <w:r>
              <w:rPr>
                <w:noProof/>
              </w:rPr>
              <w:drawing>
                <wp:inline distT="0" distB="0" distL="0" distR="0" wp14:anchorId="6C14A2A9" wp14:editId="55E08B0F">
                  <wp:extent cx="648000" cy="496800"/>
                  <wp:effectExtent l="0" t="0" r="0" b="0"/>
                  <wp:docPr id="15502900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29007" name=""/>
                          <pic:cNvPicPr/>
                        </pic:nvPicPr>
                        <pic:blipFill>
                          <a:blip r:embed="rId34"/>
                          <a:stretch>
                            <a:fillRect/>
                          </a:stretch>
                        </pic:blipFill>
                        <pic:spPr>
                          <a:xfrm>
                            <a:off x="0" y="0"/>
                            <a:ext cx="648000" cy="496800"/>
                          </a:xfrm>
                          <a:prstGeom prst="rect">
                            <a:avLst/>
                          </a:prstGeom>
                        </pic:spPr>
                      </pic:pic>
                    </a:graphicData>
                  </a:graphic>
                </wp:inline>
              </w:drawing>
            </w:r>
          </w:p>
        </w:tc>
        <w:tc>
          <w:tcPr>
            <w:tcW w:w="3513" w:type="dxa"/>
            <w:gridSpan w:val="2"/>
            <w:vAlign w:val="center"/>
          </w:tcPr>
          <w:p w14:paraId="6390C9C4" w14:textId="0DB85CF2" w:rsidR="00BD296A" w:rsidRDefault="00FC7C83" w:rsidP="00D41057">
            <w:pPr>
              <w:pStyle w:val="Bezmezer"/>
            </w:pPr>
            <w:r>
              <w:t>Svetlo</w:t>
            </w:r>
          </w:p>
        </w:tc>
        <w:tc>
          <w:tcPr>
            <w:tcW w:w="662" w:type="dxa"/>
            <w:gridSpan w:val="2"/>
            <w:vAlign w:val="center"/>
          </w:tcPr>
          <w:p w14:paraId="1C6EBCC2" w14:textId="77777777" w:rsidR="00BD296A" w:rsidRDefault="00BD296A" w:rsidP="00D41057">
            <w:pPr>
              <w:pStyle w:val="Bezmezer"/>
              <w:rPr>
                <w:lang w:val="en-GB"/>
              </w:rPr>
            </w:pPr>
          </w:p>
        </w:tc>
        <w:tc>
          <w:tcPr>
            <w:tcW w:w="1401" w:type="dxa"/>
            <w:gridSpan w:val="2"/>
            <w:vAlign w:val="center"/>
          </w:tcPr>
          <w:p w14:paraId="4499593E" w14:textId="320632B7" w:rsidR="00BD296A" w:rsidRDefault="00CE2E42" w:rsidP="00D41057">
            <w:pPr>
              <w:pStyle w:val="Bezmezer"/>
            </w:pPr>
            <w:r>
              <w:rPr>
                <w:noProof/>
              </w:rPr>
              <w:drawing>
                <wp:inline distT="0" distB="0" distL="0" distR="0" wp14:anchorId="32D459EB" wp14:editId="178A5222">
                  <wp:extent cx="666843" cy="628738"/>
                  <wp:effectExtent l="0" t="0" r="0" b="0"/>
                  <wp:docPr id="2078168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6884" name=""/>
                          <pic:cNvPicPr/>
                        </pic:nvPicPr>
                        <pic:blipFill>
                          <a:blip r:embed="rId35"/>
                          <a:stretch>
                            <a:fillRect/>
                          </a:stretch>
                        </pic:blipFill>
                        <pic:spPr>
                          <a:xfrm>
                            <a:off x="0" y="0"/>
                            <a:ext cx="666843" cy="628738"/>
                          </a:xfrm>
                          <a:prstGeom prst="rect">
                            <a:avLst/>
                          </a:prstGeom>
                        </pic:spPr>
                      </pic:pic>
                    </a:graphicData>
                  </a:graphic>
                </wp:inline>
              </w:drawing>
            </w:r>
          </w:p>
        </w:tc>
        <w:tc>
          <w:tcPr>
            <w:tcW w:w="3474" w:type="dxa"/>
            <w:gridSpan w:val="2"/>
            <w:vAlign w:val="center"/>
          </w:tcPr>
          <w:p w14:paraId="4A016EB9" w14:textId="3D7A2FED" w:rsidR="00BD296A" w:rsidRDefault="00F81DF7" w:rsidP="00D41057">
            <w:pPr>
              <w:pStyle w:val="Bezmezer"/>
            </w:pPr>
            <w:r>
              <w:t>Brzdu nenastavujte príliš pevne</w:t>
            </w:r>
          </w:p>
        </w:tc>
      </w:tr>
      <w:tr w:rsidR="009874B0" w14:paraId="7C64BC43" w14:textId="77777777" w:rsidTr="001D61C4">
        <w:tc>
          <w:tcPr>
            <w:tcW w:w="1416" w:type="dxa"/>
            <w:vAlign w:val="center"/>
          </w:tcPr>
          <w:p w14:paraId="39EAC36B" w14:textId="5DEB335D" w:rsidR="00BD296A" w:rsidRDefault="00DA4B00" w:rsidP="00D41057">
            <w:pPr>
              <w:pStyle w:val="Bezmezer"/>
            </w:pPr>
            <w:r>
              <w:rPr>
                <w:noProof/>
              </w:rPr>
              <w:drawing>
                <wp:inline distT="0" distB="0" distL="0" distR="0" wp14:anchorId="231E4DEE" wp14:editId="15890591">
                  <wp:extent cx="648000" cy="590400"/>
                  <wp:effectExtent l="0" t="0" r="0" b="635"/>
                  <wp:docPr id="26978973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789737" name=""/>
                          <pic:cNvPicPr/>
                        </pic:nvPicPr>
                        <pic:blipFill>
                          <a:blip r:embed="rId36"/>
                          <a:stretch>
                            <a:fillRect/>
                          </a:stretch>
                        </pic:blipFill>
                        <pic:spPr>
                          <a:xfrm>
                            <a:off x="0" y="0"/>
                            <a:ext cx="648000" cy="590400"/>
                          </a:xfrm>
                          <a:prstGeom prst="rect">
                            <a:avLst/>
                          </a:prstGeom>
                        </pic:spPr>
                      </pic:pic>
                    </a:graphicData>
                  </a:graphic>
                </wp:inline>
              </w:drawing>
            </w:r>
          </w:p>
        </w:tc>
        <w:tc>
          <w:tcPr>
            <w:tcW w:w="3513" w:type="dxa"/>
            <w:gridSpan w:val="2"/>
            <w:vAlign w:val="center"/>
          </w:tcPr>
          <w:p w14:paraId="7E57C59F" w14:textId="16A1AE39" w:rsidR="00BD296A" w:rsidRDefault="00FC7C83" w:rsidP="00D41057">
            <w:pPr>
              <w:pStyle w:val="Bezmezer"/>
            </w:pPr>
            <w:r>
              <w:t>Určené iba na použitie v interiéri.</w:t>
            </w:r>
          </w:p>
        </w:tc>
        <w:tc>
          <w:tcPr>
            <w:tcW w:w="662" w:type="dxa"/>
            <w:gridSpan w:val="2"/>
            <w:vAlign w:val="center"/>
          </w:tcPr>
          <w:p w14:paraId="6C531D25" w14:textId="77777777" w:rsidR="00BD296A" w:rsidRPr="006A422D" w:rsidRDefault="00BD296A" w:rsidP="00D41057">
            <w:pPr>
              <w:pStyle w:val="Bezmezer"/>
              <w:rPr>
                <w:lang w:val="pl-PL"/>
              </w:rPr>
            </w:pPr>
          </w:p>
        </w:tc>
        <w:tc>
          <w:tcPr>
            <w:tcW w:w="1401" w:type="dxa"/>
            <w:gridSpan w:val="2"/>
            <w:vAlign w:val="center"/>
          </w:tcPr>
          <w:p w14:paraId="0845583B" w14:textId="6074B7BF" w:rsidR="00BD296A" w:rsidRDefault="009874B0" w:rsidP="00D41057">
            <w:pPr>
              <w:pStyle w:val="Bezmezer"/>
            </w:pPr>
            <w:r>
              <w:rPr>
                <w:noProof/>
              </w:rPr>
              <w:drawing>
                <wp:inline distT="0" distB="0" distL="0" distR="0" wp14:anchorId="78BA1112" wp14:editId="152DD4F4">
                  <wp:extent cx="752580" cy="276264"/>
                  <wp:effectExtent l="0" t="0" r="0" b="9525"/>
                  <wp:docPr id="15370815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81515" name=""/>
                          <pic:cNvPicPr/>
                        </pic:nvPicPr>
                        <pic:blipFill>
                          <a:blip r:embed="rId37"/>
                          <a:stretch>
                            <a:fillRect/>
                          </a:stretch>
                        </pic:blipFill>
                        <pic:spPr>
                          <a:xfrm>
                            <a:off x="0" y="0"/>
                            <a:ext cx="752580" cy="276264"/>
                          </a:xfrm>
                          <a:prstGeom prst="rect">
                            <a:avLst/>
                          </a:prstGeom>
                        </pic:spPr>
                      </pic:pic>
                    </a:graphicData>
                  </a:graphic>
                </wp:inline>
              </w:drawing>
            </w:r>
          </w:p>
        </w:tc>
        <w:tc>
          <w:tcPr>
            <w:tcW w:w="3474" w:type="dxa"/>
            <w:gridSpan w:val="2"/>
            <w:vAlign w:val="center"/>
          </w:tcPr>
          <w:p w14:paraId="67567F76" w14:textId="402BB8FA" w:rsidR="00BD296A" w:rsidRDefault="00F81DF7" w:rsidP="00D41057">
            <w:pPr>
              <w:pStyle w:val="Bezmezer"/>
            </w:pPr>
            <w:r>
              <w:t>Poistková vložka</w:t>
            </w:r>
          </w:p>
        </w:tc>
      </w:tr>
      <w:tr w:rsidR="009874B0" w14:paraId="7948BB7B" w14:textId="77777777" w:rsidTr="001D61C4">
        <w:tc>
          <w:tcPr>
            <w:tcW w:w="1416" w:type="dxa"/>
            <w:vAlign w:val="center"/>
          </w:tcPr>
          <w:p w14:paraId="21EBE845" w14:textId="6F3EFC1B" w:rsidR="00BD296A" w:rsidRDefault="00DA4B00" w:rsidP="00D41057">
            <w:pPr>
              <w:pStyle w:val="Bezmezer"/>
            </w:pPr>
            <w:r>
              <w:rPr>
                <w:noProof/>
              </w:rPr>
              <w:drawing>
                <wp:inline distT="0" distB="0" distL="0" distR="0" wp14:anchorId="5E5A922A" wp14:editId="350710E5">
                  <wp:extent cx="720000" cy="461889"/>
                  <wp:effectExtent l="0" t="0" r="4445" b="0"/>
                  <wp:docPr id="2864137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13799" name=""/>
                          <pic:cNvPicPr/>
                        </pic:nvPicPr>
                        <pic:blipFill>
                          <a:blip r:embed="rId38"/>
                          <a:stretch>
                            <a:fillRect/>
                          </a:stretch>
                        </pic:blipFill>
                        <pic:spPr>
                          <a:xfrm>
                            <a:off x="0" y="0"/>
                            <a:ext cx="720000" cy="461889"/>
                          </a:xfrm>
                          <a:prstGeom prst="rect">
                            <a:avLst/>
                          </a:prstGeom>
                        </pic:spPr>
                      </pic:pic>
                    </a:graphicData>
                  </a:graphic>
                </wp:inline>
              </w:drawing>
            </w:r>
          </w:p>
        </w:tc>
        <w:tc>
          <w:tcPr>
            <w:tcW w:w="3513" w:type="dxa"/>
            <w:gridSpan w:val="2"/>
            <w:vAlign w:val="center"/>
          </w:tcPr>
          <w:p w14:paraId="723A6E6A" w14:textId="3932F3E6" w:rsidR="00BD296A" w:rsidRDefault="00FC7C83" w:rsidP="00D41057">
            <w:pPr>
              <w:pStyle w:val="Bezmezer"/>
            </w:pPr>
            <w:r>
              <w:t>Spotrebič je určený na použitie do maximálnej nadmorskej výšky 5000 m.</w:t>
            </w:r>
          </w:p>
        </w:tc>
        <w:tc>
          <w:tcPr>
            <w:tcW w:w="662" w:type="dxa"/>
            <w:gridSpan w:val="2"/>
            <w:vAlign w:val="center"/>
          </w:tcPr>
          <w:p w14:paraId="73441B7E" w14:textId="77777777" w:rsidR="00BD296A" w:rsidRPr="006A422D" w:rsidRDefault="00BD296A" w:rsidP="00D41057">
            <w:pPr>
              <w:pStyle w:val="Bezmezer"/>
              <w:rPr>
                <w:lang w:val="pl-PL"/>
              </w:rPr>
            </w:pPr>
          </w:p>
        </w:tc>
        <w:tc>
          <w:tcPr>
            <w:tcW w:w="1401" w:type="dxa"/>
            <w:gridSpan w:val="2"/>
            <w:vAlign w:val="center"/>
          </w:tcPr>
          <w:p w14:paraId="46AAC00F" w14:textId="60765C86" w:rsidR="00BD296A" w:rsidRDefault="009874B0" w:rsidP="00D41057">
            <w:pPr>
              <w:pStyle w:val="Bezmezer"/>
            </w:pPr>
            <w:r>
              <w:rPr>
                <w:noProof/>
              </w:rPr>
              <w:drawing>
                <wp:inline distT="0" distB="0" distL="0" distR="0" wp14:anchorId="37C86010" wp14:editId="1D1A286C">
                  <wp:extent cx="447737" cy="666843"/>
                  <wp:effectExtent l="0" t="0" r="9525" b="0"/>
                  <wp:docPr id="140233166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331661" name=""/>
                          <pic:cNvPicPr/>
                        </pic:nvPicPr>
                        <pic:blipFill>
                          <a:blip r:embed="rId39"/>
                          <a:stretch>
                            <a:fillRect/>
                          </a:stretch>
                        </pic:blipFill>
                        <pic:spPr>
                          <a:xfrm>
                            <a:off x="0" y="0"/>
                            <a:ext cx="447737" cy="666843"/>
                          </a:xfrm>
                          <a:prstGeom prst="rect">
                            <a:avLst/>
                          </a:prstGeom>
                        </pic:spPr>
                      </pic:pic>
                    </a:graphicData>
                  </a:graphic>
                </wp:inline>
              </w:drawing>
            </w:r>
          </w:p>
        </w:tc>
        <w:tc>
          <w:tcPr>
            <w:tcW w:w="3474" w:type="dxa"/>
            <w:gridSpan w:val="2"/>
            <w:vAlign w:val="center"/>
          </w:tcPr>
          <w:p w14:paraId="1F96DA7D" w14:textId="2D7CD69C" w:rsidR="00BD296A" w:rsidRDefault="00F81DF7" w:rsidP="00F81DF7">
            <w:pPr>
              <w:pStyle w:val="Bezmezer"/>
            </w:pPr>
            <w:r>
              <w:t>SMPS obsahujúce bezpečnostný oddeľovací transformátor odolný proti skratu (vlastný alebo nevlastný)</w:t>
            </w:r>
          </w:p>
        </w:tc>
      </w:tr>
      <w:tr w:rsidR="009874B0" w14:paraId="1C44319C" w14:textId="77777777" w:rsidTr="001D61C4">
        <w:tc>
          <w:tcPr>
            <w:tcW w:w="1416" w:type="dxa"/>
            <w:vAlign w:val="center"/>
          </w:tcPr>
          <w:p w14:paraId="15A8BA6C" w14:textId="6B61EEDB" w:rsidR="00BD296A" w:rsidRDefault="00DA4B00" w:rsidP="00D41057">
            <w:pPr>
              <w:pStyle w:val="Bezmezer"/>
            </w:pPr>
            <w:r>
              <w:rPr>
                <w:noProof/>
              </w:rPr>
              <w:drawing>
                <wp:inline distT="0" distB="0" distL="0" distR="0" wp14:anchorId="27152B11" wp14:editId="744212D1">
                  <wp:extent cx="756000" cy="536760"/>
                  <wp:effectExtent l="0" t="0" r="6350" b="0"/>
                  <wp:docPr id="21026056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05616" name=""/>
                          <pic:cNvPicPr/>
                        </pic:nvPicPr>
                        <pic:blipFill>
                          <a:blip r:embed="rId40"/>
                          <a:stretch>
                            <a:fillRect/>
                          </a:stretch>
                        </pic:blipFill>
                        <pic:spPr>
                          <a:xfrm>
                            <a:off x="0" y="0"/>
                            <a:ext cx="756000" cy="536760"/>
                          </a:xfrm>
                          <a:prstGeom prst="rect">
                            <a:avLst/>
                          </a:prstGeom>
                        </pic:spPr>
                      </pic:pic>
                    </a:graphicData>
                  </a:graphic>
                </wp:inline>
              </w:drawing>
            </w:r>
          </w:p>
        </w:tc>
        <w:tc>
          <w:tcPr>
            <w:tcW w:w="3513" w:type="dxa"/>
            <w:gridSpan w:val="2"/>
            <w:vAlign w:val="center"/>
          </w:tcPr>
          <w:p w14:paraId="05048BCB" w14:textId="3CDB8EE6" w:rsidR="00BD296A" w:rsidRDefault="00FC7C83" w:rsidP="00D41057">
            <w:pPr>
              <w:pStyle w:val="Bezmezer"/>
            </w:pPr>
            <w:r>
              <w:t>SMPS (spínaný napájací zdroj)</w:t>
            </w:r>
          </w:p>
        </w:tc>
        <w:tc>
          <w:tcPr>
            <w:tcW w:w="662" w:type="dxa"/>
            <w:gridSpan w:val="2"/>
            <w:vAlign w:val="center"/>
          </w:tcPr>
          <w:p w14:paraId="58EE53EE" w14:textId="77777777" w:rsidR="00BD296A" w:rsidRDefault="00BD296A" w:rsidP="00D41057">
            <w:pPr>
              <w:pStyle w:val="Bezmezer"/>
              <w:rPr>
                <w:lang w:val="en-GB"/>
              </w:rPr>
            </w:pPr>
          </w:p>
        </w:tc>
        <w:tc>
          <w:tcPr>
            <w:tcW w:w="1401" w:type="dxa"/>
            <w:gridSpan w:val="2"/>
            <w:vAlign w:val="center"/>
          </w:tcPr>
          <w:p w14:paraId="1A7393F6" w14:textId="22B75A8B" w:rsidR="00BD296A" w:rsidRDefault="009874B0" w:rsidP="00D41057">
            <w:pPr>
              <w:pStyle w:val="Bezmezer"/>
            </w:pPr>
            <w:r>
              <w:rPr>
                <w:noProof/>
              </w:rPr>
              <w:drawing>
                <wp:inline distT="0" distB="0" distL="0" distR="0" wp14:anchorId="6F19389F" wp14:editId="359E1975">
                  <wp:extent cx="447737" cy="562053"/>
                  <wp:effectExtent l="0" t="0" r="9525" b="9525"/>
                  <wp:docPr id="204994643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946438" name=""/>
                          <pic:cNvPicPr/>
                        </pic:nvPicPr>
                        <pic:blipFill>
                          <a:blip r:embed="rId41"/>
                          <a:stretch>
                            <a:fillRect/>
                          </a:stretch>
                        </pic:blipFill>
                        <pic:spPr>
                          <a:xfrm>
                            <a:off x="0" y="0"/>
                            <a:ext cx="447737" cy="562053"/>
                          </a:xfrm>
                          <a:prstGeom prst="rect">
                            <a:avLst/>
                          </a:prstGeom>
                        </pic:spPr>
                      </pic:pic>
                    </a:graphicData>
                  </a:graphic>
                </wp:inline>
              </w:drawing>
            </w:r>
          </w:p>
        </w:tc>
        <w:tc>
          <w:tcPr>
            <w:tcW w:w="3474" w:type="dxa"/>
            <w:gridSpan w:val="2"/>
            <w:vAlign w:val="center"/>
          </w:tcPr>
          <w:p w14:paraId="5EFFF418" w14:textId="79765357" w:rsidR="00BD296A" w:rsidRDefault="00F81DF7" w:rsidP="00D41057">
            <w:pPr>
              <w:pStyle w:val="Bezmezer"/>
            </w:pPr>
            <w:r>
              <w:t>Na označenie, že napájacia jednotka sa nesmie používať, ak sú kolíky zástrčkovej časti poškodené.</w:t>
            </w:r>
          </w:p>
        </w:tc>
      </w:tr>
      <w:tr w:rsidR="001D61C4" w14:paraId="28612811" w14:textId="77777777" w:rsidTr="001D61C4">
        <w:tc>
          <w:tcPr>
            <w:tcW w:w="1416" w:type="dxa"/>
            <w:vAlign w:val="center"/>
          </w:tcPr>
          <w:p w14:paraId="32B25D19" w14:textId="77777777" w:rsidR="001D61C4" w:rsidRDefault="001D61C4" w:rsidP="00D41057">
            <w:pPr>
              <w:pStyle w:val="Bezmezer"/>
              <w:rPr>
                <w:noProof/>
              </w:rPr>
            </w:pPr>
          </w:p>
        </w:tc>
        <w:tc>
          <w:tcPr>
            <w:tcW w:w="3513" w:type="dxa"/>
            <w:gridSpan w:val="2"/>
            <w:vAlign w:val="center"/>
          </w:tcPr>
          <w:p w14:paraId="7FAA5687" w14:textId="77777777" w:rsidR="001D61C4" w:rsidRDefault="001D61C4" w:rsidP="00D41057">
            <w:pPr>
              <w:pStyle w:val="Bezmezer"/>
            </w:pPr>
          </w:p>
        </w:tc>
        <w:tc>
          <w:tcPr>
            <w:tcW w:w="662" w:type="dxa"/>
            <w:gridSpan w:val="2"/>
            <w:vAlign w:val="center"/>
          </w:tcPr>
          <w:p w14:paraId="44C68010" w14:textId="77777777" w:rsidR="001D61C4" w:rsidRDefault="001D61C4" w:rsidP="00D41057">
            <w:pPr>
              <w:pStyle w:val="Bezmezer"/>
              <w:rPr>
                <w:lang w:val="en-GB"/>
              </w:rPr>
            </w:pPr>
          </w:p>
        </w:tc>
        <w:tc>
          <w:tcPr>
            <w:tcW w:w="1401" w:type="dxa"/>
            <w:gridSpan w:val="2"/>
            <w:vAlign w:val="center"/>
          </w:tcPr>
          <w:p w14:paraId="0E2BCBF1" w14:textId="77777777" w:rsidR="001D61C4" w:rsidRDefault="001D61C4" w:rsidP="00D41057">
            <w:pPr>
              <w:pStyle w:val="Bezmezer"/>
              <w:rPr>
                <w:noProof/>
              </w:rPr>
            </w:pPr>
          </w:p>
        </w:tc>
        <w:tc>
          <w:tcPr>
            <w:tcW w:w="3474" w:type="dxa"/>
            <w:gridSpan w:val="2"/>
            <w:vAlign w:val="center"/>
          </w:tcPr>
          <w:p w14:paraId="413BA621" w14:textId="77777777" w:rsidR="001D61C4" w:rsidRDefault="001D61C4" w:rsidP="00D41057">
            <w:pPr>
              <w:pStyle w:val="Bezmezer"/>
            </w:pPr>
          </w:p>
        </w:tc>
      </w:tr>
      <w:tr w:rsidR="00650467" w14:paraId="0AEB6773" w14:textId="77777777" w:rsidTr="001D61C4">
        <w:tc>
          <w:tcPr>
            <w:tcW w:w="1836" w:type="dxa"/>
            <w:gridSpan w:val="2"/>
            <w:vAlign w:val="center"/>
          </w:tcPr>
          <w:p w14:paraId="3D0ADA2D" w14:textId="0160E399" w:rsidR="001A6289" w:rsidRDefault="00336598" w:rsidP="00963E34">
            <w:pPr>
              <w:pStyle w:val="Bezmezer"/>
            </w:pPr>
            <w:r>
              <w:rPr>
                <w:noProof/>
              </w:rPr>
              <w:drawing>
                <wp:inline distT="0" distB="0" distL="0" distR="0" wp14:anchorId="7D081F2C" wp14:editId="3906A04B">
                  <wp:extent cx="599847" cy="605671"/>
                  <wp:effectExtent l="0" t="0" r="0" b="4445"/>
                  <wp:docPr id="5373197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1977" name=""/>
                          <pic:cNvPicPr/>
                        </pic:nvPicPr>
                        <pic:blipFill>
                          <a:blip r:embed="rId42"/>
                          <a:stretch>
                            <a:fillRect/>
                          </a:stretch>
                        </pic:blipFill>
                        <pic:spPr>
                          <a:xfrm>
                            <a:off x="0" y="0"/>
                            <a:ext cx="604120" cy="609986"/>
                          </a:xfrm>
                          <a:prstGeom prst="rect">
                            <a:avLst/>
                          </a:prstGeom>
                        </pic:spPr>
                      </pic:pic>
                    </a:graphicData>
                  </a:graphic>
                </wp:inline>
              </w:drawing>
            </w:r>
          </w:p>
        </w:tc>
        <w:tc>
          <w:tcPr>
            <w:tcW w:w="3349" w:type="dxa"/>
            <w:gridSpan w:val="2"/>
            <w:vAlign w:val="center"/>
          </w:tcPr>
          <w:p w14:paraId="6460CEFB" w14:textId="41B3B365" w:rsidR="001A6289" w:rsidRDefault="00650467" w:rsidP="00963E34">
            <w:pPr>
              <w:pStyle w:val="Bezmezer"/>
            </w:pPr>
            <w:r>
              <w:t>Nevystavujte vlhkosti.</w:t>
            </w:r>
          </w:p>
        </w:tc>
        <w:tc>
          <w:tcPr>
            <w:tcW w:w="635" w:type="dxa"/>
            <w:gridSpan w:val="2"/>
            <w:vAlign w:val="center"/>
          </w:tcPr>
          <w:p w14:paraId="70F15CD4" w14:textId="77777777" w:rsidR="001A6289" w:rsidRDefault="001A6289" w:rsidP="00963E34">
            <w:pPr>
              <w:pStyle w:val="Bezmezer"/>
              <w:rPr>
                <w:lang w:val="en-GB"/>
              </w:rPr>
            </w:pPr>
          </w:p>
        </w:tc>
        <w:tc>
          <w:tcPr>
            <w:tcW w:w="1356" w:type="dxa"/>
            <w:gridSpan w:val="2"/>
            <w:vAlign w:val="center"/>
          </w:tcPr>
          <w:p w14:paraId="76833590" w14:textId="4FE9C023" w:rsidR="001A6289" w:rsidRDefault="00650467" w:rsidP="00963E34">
            <w:pPr>
              <w:pStyle w:val="Bezmezer"/>
            </w:pPr>
            <w:r>
              <w:rPr>
                <w:noProof/>
              </w:rPr>
              <w:drawing>
                <wp:inline distT="0" distB="0" distL="0" distR="0" wp14:anchorId="557CED9C" wp14:editId="34B44CEB">
                  <wp:extent cx="600159" cy="638264"/>
                  <wp:effectExtent l="0" t="0" r="9525" b="9525"/>
                  <wp:docPr id="84529734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97340" name=""/>
                          <pic:cNvPicPr/>
                        </pic:nvPicPr>
                        <pic:blipFill>
                          <a:blip r:embed="rId43"/>
                          <a:stretch>
                            <a:fillRect/>
                          </a:stretch>
                        </pic:blipFill>
                        <pic:spPr>
                          <a:xfrm>
                            <a:off x="0" y="0"/>
                            <a:ext cx="600159" cy="638264"/>
                          </a:xfrm>
                          <a:prstGeom prst="rect">
                            <a:avLst/>
                          </a:prstGeom>
                        </pic:spPr>
                      </pic:pic>
                    </a:graphicData>
                  </a:graphic>
                </wp:inline>
              </w:drawing>
            </w:r>
          </w:p>
        </w:tc>
        <w:tc>
          <w:tcPr>
            <w:tcW w:w="3290" w:type="dxa"/>
            <w:vAlign w:val="center"/>
          </w:tcPr>
          <w:p w14:paraId="22AABB97" w14:textId="5465D203" w:rsidR="001A6289" w:rsidRDefault="00650467" w:rsidP="00963E34">
            <w:pPr>
              <w:pStyle w:val="Bezmezer"/>
            </w:pPr>
            <w:r>
              <w:t>Recyklácia batérií</w:t>
            </w:r>
          </w:p>
        </w:tc>
      </w:tr>
      <w:tr w:rsidR="00650467" w14:paraId="57BC75FE" w14:textId="77777777" w:rsidTr="001D61C4">
        <w:tc>
          <w:tcPr>
            <w:tcW w:w="1836" w:type="dxa"/>
            <w:gridSpan w:val="2"/>
            <w:vAlign w:val="center"/>
          </w:tcPr>
          <w:p w14:paraId="03EC6738" w14:textId="421A6212" w:rsidR="001A6289" w:rsidRDefault="00336598" w:rsidP="00963E34">
            <w:pPr>
              <w:pStyle w:val="Bezmezer"/>
            </w:pPr>
            <w:r>
              <w:rPr>
                <w:noProof/>
              </w:rPr>
              <w:drawing>
                <wp:inline distT="0" distB="0" distL="0" distR="0" wp14:anchorId="09311898" wp14:editId="3B8940B5">
                  <wp:extent cx="695422" cy="581106"/>
                  <wp:effectExtent l="0" t="0" r="9525" b="9525"/>
                  <wp:docPr id="197285527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855272" name=""/>
                          <pic:cNvPicPr/>
                        </pic:nvPicPr>
                        <pic:blipFill>
                          <a:blip r:embed="rId44"/>
                          <a:stretch>
                            <a:fillRect/>
                          </a:stretch>
                        </pic:blipFill>
                        <pic:spPr>
                          <a:xfrm>
                            <a:off x="0" y="0"/>
                            <a:ext cx="695422" cy="581106"/>
                          </a:xfrm>
                          <a:prstGeom prst="rect">
                            <a:avLst/>
                          </a:prstGeom>
                        </pic:spPr>
                      </pic:pic>
                    </a:graphicData>
                  </a:graphic>
                </wp:inline>
              </w:drawing>
            </w:r>
          </w:p>
        </w:tc>
        <w:tc>
          <w:tcPr>
            <w:tcW w:w="3349" w:type="dxa"/>
            <w:gridSpan w:val="2"/>
            <w:vAlign w:val="center"/>
          </w:tcPr>
          <w:p w14:paraId="1F408AEA" w14:textId="4FAB021D" w:rsidR="001A6289" w:rsidRDefault="00650467" w:rsidP="00963E34">
            <w:pPr>
              <w:pStyle w:val="Bezmezer"/>
            </w:pPr>
            <w:r>
              <w:t>Schválenie pre Rusko</w:t>
            </w:r>
          </w:p>
        </w:tc>
        <w:tc>
          <w:tcPr>
            <w:tcW w:w="635" w:type="dxa"/>
            <w:gridSpan w:val="2"/>
            <w:vAlign w:val="center"/>
          </w:tcPr>
          <w:p w14:paraId="0A1DF5FF" w14:textId="77777777" w:rsidR="001A6289" w:rsidRDefault="001A6289" w:rsidP="00963E34">
            <w:pPr>
              <w:pStyle w:val="Bezmezer"/>
              <w:rPr>
                <w:lang w:val="en-GB"/>
              </w:rPr>
            </w:pPr>
          </w:p>
        </w:tc>
        <w:tc>
          <w:tcPr>
            <w:tcW w:w="1356" w:type="dxa"/>
            <w:gridSpan w:val="2"/>
            <w:vAlign w:val="center"/>
          </w:tcPr>
          <w:p w14:paraId="3A72F9F3" w14:textId="0C1399CF" w:rsidR="001A6289" w:rsidRDefault="00650467" w:rsidP="00963E34">
            <w:pPr>
              <w:pStyle w:val="Bezmezer"/>
            </w:pPr>
            <w:r>
              <w:rPr>
                <w:noProof/>
              </w:rPr>
              <w:drawing>
                <wp:inline distT="0" distB="0" distL="0" distR="0" wp14:anchorId="67004C06" wp14:editId="11717A5E">
                  <wp:extent cx="600159" cy="628738"/>
                  <wp:effectExtent l="0" t="0" r="9525" b="0"/>
                  <wp:docPr id="102273660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736604" name=""/>
                          <pic:cNvPicPr/>
                        </pic:nvPicPr>
                        <pic:blipFill>
                          <a:blip r:embed="rId45"/>
                          <a:stretch>
                            <a:fillRect/>
                          </a:stretch>
                        </pic:blipFill>
                        <pic:spPr>
                          <a:xfrm>
                            <a:off x="0" y="0"/>
                            <a:ext cx="600159" cy="628738"/>
                          </a:xfrm>
                          <a:prstGeom prst="rect">
                            <a:avLst/>
                          </a:prstGeom>
                        </pic:spPr>
                      </pic:pic>
                    </a:graphicData>
                  </a:graphic>
                </wp:inline>
              </w:drawing>
            </w:r>
          </w:p>
        </w:tc>
        <w:tc>
          <w:tcPr>
            <w:tcW w:w="3290" w:type="dxa"/>
            <w:vAlign w:val="center"/>
          </w:tcPr>
          <w:p w14:paraId="67EBAF99" w14:textId="0EEDBB5F" w:rsidR="001A6289" w:rsidRDefault="00650467" w:rsidP="00963E34">
            <w:pPr>
              <w:pStyle w:val="Bezmezer"/>
            </w:pPr>
            <w:r>
              <w:t>Zariadenie triedy II</w:t>
            </w:r>
          </w:p>
        </w:tc>
      </w:tr>
      <w:tr w:rsidR="00650467" w14:paraId="41EC25D6" w14:textId="77777777" w:rsidTr="001D61C4">
        <w:tc>
          <w:tcPr>
            <w:tcW w:w="1836" w:type="dxa"/>
            <w:gridSpan w:val="2"/>
            <w:vAlign w:val="center"/>
          </w:tcPr>
          <w:p w14:paraId="74078350" w14:textId="3CEA227E" w:rsidR="001A6289" w:rsidRDefault="00336598" w:rsidP="00963E34">
            <w:pPr>
              <w:pStyle w:val="Bezmezer"/>
            </w:pPr>
            <w:r>
              <w:rPr>
                <w:noProof/>
              </w:rPr>
              <w:drawing>
                <wp:inline distT="0" distB="0" distL="0" distR="0" wp14:anchorId="7D3A0FFD" wp14:editId="37846368">
                  <wp:extent cx="1028844" cy="466790"/>
                  <wp:effectExtent l="0" t="0" r="0" b="9525"/>
                  <wp:docPr id="18651960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96064" name=""/>
                          <pic:cNvPicPr/>
                        </pic:nvPicPr>
                        <pic:blipFill>
                          <a:blip r:embed="rId46"/>
                          <a:stretch>
                            <a:fillRect/>
                          </a:stretch>
                        </pic:blipFill>
                        <pic:spPr>
                          <a:xfrm>
                            <a:off x="0" y="0"/>
                            <a:ext cx="1028844" cy="466790"/>
                          </a:xfrm>
                          <a:prstGeom prst="rect">
                            <a:avLst/>
                          </a:prstGeom>
                        </pic:spPr>
                      </pic:pic>
                    </a:graphicData>
                  </a:graphic>
                </wp:inline>
              </w:drawing>
            </w:r>
          </w:p>
        </w:tc>
        <w:tc>
          <w:tcPr>
            <w:tcW w:w="3349" w:type="dxa"/>
            <w:gridSpan w:val="2"/>
            <w:vAlign w:val="center"/>
          </w:tcPr>
          <w:p w14:paraId="5F457F6F" w14:textId="35826081" w:rsidR="001A6289" w:rsidRDefault="00650467" w:rsidP="00650467">
            <w:pPr>
              <w:pStyle w:val="Bezmezer"/>
            </w:pPr>
            <w:r>
              <w:t>Aby sa znížilo riziko poranenia, používateľ si musí prečítať návod na použitie</w:t>
            </w:r>
          </w:p>
        </w:tc>
        <w:tc>
          <w:tcPr>
            <w:tcW w:w="635" w:type="dxa"/>
            <w:gridSpan w:val="2"/>
            <w:vAlign w:val="center"/>
          </w:tcPr>
          <w:p w14:paraId="0836AA68" w14:textId="77777777" w:rsidR="001A6289" w:rsidRPr="006A422D" w:rsidRDefault="001A6289" w:rsidP="00963E34">
            <w:pPr>
              <w:pStyle w:val="Bezmezer"/>
            </w:pPr>
          </w:p>
        </w:tc>
        <w:tc>
          <w:tcPr>
            <w:tcW w:w="1356" w:type="dxa"/>
            <w:gridSpan w:val="2"/>
            <w:vAlign w:val="center"/>
          </w:tcPr>
          <w:p w14:paraId="34340C88" w14:textId="364F3F36" w:rsidR="001A6289" w:rsidRDefault="00650467" w:rsidP="00963E34">
            <w:pPr>
              <w:pStyle w:val="Bezmezer"/>
            </w:pPr>
            <w:r>
              <w:rPr>
                <w:noProof/>
              </w:rPr>
              <w:drawing>
                <wp:inline distT="0" distB="0" distL="0" distR="0" wp14:anchorId="1938BA4F" wp14:editId="30502B50">
                  <wp:extent cx="647790" cy="533474"/>
                  <wp:effectExtent l="0" t="0" r="0" b="0"/>
                  <wp:docPr id="28656249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62495" name=""/>
                          <pic:cNvPicPr/>
                        </pic:nvPicPr>
                        <pic:blipFill>
                          <a:blip r:embed="rId47"/>
                          <a:stretch>
                            <a:fillRect/>
                          </a:stretch>
                        </pic:blipFill>
                        <pic:spPr>
                          <a:xfrm>
                            <a:off x="0" y="0"/>
                            <a:ext cx="647790" cy="533474"/>
                          </a:xfrm>
                          <a:prstGeom prst="rect">
                            <a:avLst/>
                          </a:prstGeom>
                        </pic:spPr>
                      </pic:pic>
                    </a:graphicData>
                  </a:graphic>
                </wp:inline>
              </w:drawing>
            </w:r>
          </w:p>
        </w:tc>
        <w:tc>
          <w:tcPr>
            <w:tcW w:w="3290" w:type="dxa"/>
            <w:vAlign w:val="center"/>
          </w:tcPr>
          <w:p w14:paraId="4BD19273" w14:textId="58F72350" w:rsidR="001A6289" w:rsidRDefault="00650467" w:rsidP="00963E34">
            <w:pPr>
              <w:pStyle w:val="Bezmezer"/>
            </w:pPr>
            <w:r>
              <w:t xml:space="preserve">Certifikácia GOST </w:t>
            </w:r>
            <w:r w:rsidR="006A422D">
              <w:t>v </w:t>
            </w:r>
            <w:r>
              <w:t>Rusku</w:t>
            </w:r>
          </w:p>
        </w:tc>
      </w:tr>
      <w:tr w:rsidR="00650467" w14:paraId="3262CB7F" w14:textId="77777777" w:rsidTr="001D61C4">
        <w:tc>
          <w:tcPr>
            <w:tcW w:w="1836" w:type="dxa"/>
            <w:gridSpan w:val="2"/>
            <w:vAlign w:val="center"/>
          </w:tcPr>
          <w:p w14:paraId="1B745757" w14:textId="54A89D78" w:rsidR="001A6289" w:rsidRDefault="00650467" w:rsidP="00963E34">
            <w:pPr>
              <w:pStyle w:val="Bezmezer"/>
            </w:pPr>
            <w:r>
              <w:rPr>
                <w:noProof/>
              </w:rPr>
              <w:drawing>
                <wp:inline distT="0" distB="0" distL="0" distR="0" wp14:anchorId="63ADD66A" wp14:editId="1F0787D6">
                  <wp:extent cx="685896" cy="228632"/>
                  <wp:effectExtent l="0" t="0" r="0" b="0"/>
                  <wp:docPr id="177677932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79324" name=""/>
                          <pic:cNvPicPr/>
                        </pic:nvPicPr>
                        <pic:blipFill>
                          <a:blip r:embed="rId48"/>
                          <a:stretch>
                            <a:fillRect/>
                          </a:stretch>
                        </pic:blipFill>
                        <pic:spPr>
                          <a:xfrm>
                            <a:off x="0" y="0"/>
                            <a:ext cx="685896" cy="228632"/>
                          </a:xfrm>
                          <a:prstGeom prst="rect">
                            <a:avLst/>
                          </a:prstGeom>
                        </pic:spPr>
                      </pic:pic>
                    </a:graphicData>
                  </a:graphic>
                </wp:inline>
              </w:drawing>
            </w:r>
          </w:p>
        </w:tc>
        <w:tc>
          <w:tcPr>
            <w:tcW w:w="3349" w:type="dxa"/>
            <w:gridSpan w:val="2"/>
            <w:vAlign w:val="center"/>
          </w:tcPr>
          <w:p w14:paraId="59475ADA" w14:textId="1C22995C" w:rsidR="001A6289" w:rsidRDefault="00650467" w:rsidP="00963E34">
            <w:pPr>
              <w:pStyle w:val="Bezmezer"/>
            </w:pPr>
            <w:r>
              <w:t>Jednosmerný prúd</w:t>
            </w:r>
          </w:p>
        </w:tc>
        <w:tc>
          <w:tcPr>
            <w:tcW w:w="635" w:type="dxa"/>
            <w:gridSpan w:val="2"/>
            <w:vAlign w:val="center"/>
          </w:tcPr>
          <w:p w14:paraId="21754A85" w14:textId="77777777" w:rsidR="001A6289" w:rsidRDefault="001A6289" w:rsidP="00963E34">
            <w:pPr>
              <w:pStyle w:val="Bezmezer"/>
              <w:rPr>
                <w:lang w:val="en-GB"/>
              </w:rPr>
            </w:pPr>
          </w:p>
        </w:tc>
        <w:tc>
          <w:tcPr>
            <w:tcW w:w="1356" w:type="dxa"/>
            <w:gridSpan w:val="2"/>
            <w:vAlign w:val="center"/>
          </w:tcPr>
          <w:p w14:paraId="2BB88451" w14:textId="6024C7E3" w:rsidR="001A6289" w:rsidRDefault="00650467" w:rsidP="00963E34">
            <w:pPr>
              <w:pStyle w:val="Bezmezer"/>
            </w:pPr>
            <w:r>
              <w:rPr>
                <w:noProof/>
              </w:rPr>
              <w:drawing>
                <wp:inline distT="0" distB="0" distL="0" distR="0" wp14:anchorId="7E1526AE" wp14:editId="0C79CB8A">
                  <wp:extent cx="724001" cy="304843"/>
                  <wp:effectExtent l="0" t="0" r="0" b="0"/>
                  <wp:docPr id="12470388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038821" name=""/>
                          <pic:cNvPicPr/>
                        </pic:nvPicPr>
                        <pic:blipFill>
                          <a:blip r:embed="rId49"/>
                          <a:stretch>
                            <a:fillRect/>
                          </a:stretch>
                        </pic:blipFill>
                        <pic:spPr>
                          <a:xfrm>
                            <a:off x="0" y="0"/>
                            <a:ext cx="724001" cy="304843"/>
                          </a:xfrm>
                          <a:prstGeom prst="rect">
                            <a:avLst/>
                          </a:prstGeom>
                        </pic:spPr>
                      </pic:pic>
                    </a:graphicData>
                  </a:graphic>
                </wp:inline>
              </w:drawing>
            </w:r>
          </w:p>
        </w:tc>
        <w:tc>
          <w:tcPr>
            <w:tcW w:w="3290" w:type="dxa"/>
            <w:vAlign w:val="center"/>
          </w:tcPr>
          <w:p w14:paraId="60B8F383" w14:textId="7C5847A3" w:rsidR="001A6289" w:rsidRDefault="003A54F5" w:rsidP="00963E34">
            <w:pPr>
              <w:pStyle w:val="Bezmezer"/>
            </w:pPr>
            <w:r>
              <w:t>Striedavý prúd</w:t>
            </w:r>
          </w:p>
        </w:tc>
      </w:tr>
    </w:tbl>
    <w:p w14:paraId="7771F5A4" w14:textId="77777777" w:rsidR="00BD296A" w:rsidRDefault="00BD296A" w:rsidP="00D41057">
      <w:pPr>
        <w:pStyle w:val="Bezmezer"/>
        <w:rPr>
          <w:lang w:val="en-GB"/>
        </w:rPr>
      </w:pPr>
    </w:p>
    <w:p w14:paraId="59137BC3" w14:textId="77777777" w:rsidR="001A6289" w:rsidRDefault="001A6289" w:rsidP="00D41057">
      <w:pPr>
        <w:pStyle w:val="Bezmezer"/>
        <w:rPr>
          <w:lang w:val="en-GB"/>
        </w:rPr>
      </w:pPr>
    </w:p>
    <w:p w14:paraId="1A7C66BE" w14:textId="77777777" w:rsidR="001D61C4" w:rsidRDefault="001D61C4">
      <w:pPr>
        <w:rPr>
          <w:b/>
          <w:bCs/>
          <w:sz w:val="28"/>
          <w:szCs w:val="28"/>
        </w:rPr>
      </w:pPr>
      <w:r>
        <w:br w:type="page"/>
      </w:r>
    </w:p>
    <w:p w14:paraId="6360915A" w14:textId="4AA0EBA1" w:rsidR="003E31AC" w:rsidRPr="003E31AC" w:rsidRDefault="003E31AC" w:rsidP="003E31AC">
      <w:pPr>
        <w:pStyle w:val="head"/>
      </w:pPr>
      <w:r>
        <w:lastRenderedPageBreak/>
        <w:t>Vyhlásenie o záruke</w:t>
      </w:r>
    </w:p>
    <w:p w14:paraId="59D15B3B" w14:textId="7825E5E9" w:rsidR="005C2461" w:rsidRPr="005C2461" w:rsidRDefault="005C2461" w:rsidP="005C2461">
      <w:pPr>
        <w:pStyle w:val="Bezmezer"/>
      </w:pPr>
      <w:r>
        <w:t xml:space="preserve">Ako používateľ výrobku </w:t>
      </w:r>
      <w:proofErr w:type="spellStart"/>
      <w:r>
        <w:t>Xiaomi</w:t>
      </w:r>
      <w:proofErr w:type="spellEnd"/>
      <w:r>
        <w:t xml:space="preserve"> získate pri dodržaní určitých podmienok ďalšie záruky. Spoločnosť </w:t>
      </w:r>
      <w:proofErr w:type="spellStart"/>
      <w:r>
        <w:t>Xiaomi</w:t>
      </w:r>
      <w:proofErr w:type="spellEnd"/>
      <w:r>
        <w:t xml:space="preserve"> ponúka používateľom určité výhody počas trvania záruky, ktoré sú doplnkom, nie náhradou, akýchkoľvek iných právnych záruk poskytovaných spotrebiteľským právom vašej krajiny. Trvanie a podmienky právnych záruk určujú príslušné miestne zákony. Viac informácií </w:t>
      </w:r>
      <w:r w:rsidR="006A422D">
        <w:t>o </w:t>
      </w:r>
      <w:r>
        <w:t xml:space="preserve">výhodách spotrebiteľských záruk sa dozviete na oficiálnej webovej lokalite spoločnosti </w:t>
      </w:r>
      <w:proofErr w:type="spellStart"/>
      <w:r>
        <w:t>Xiaomi</w:t>
      </w:r>
      <w:proofErr w:type="spellEnd"/>
      <w:r>
        <w:t xml:space="preserve"> https://www.mi.com/global/support/warranty. </w:t>
      </w:r>
      <w:proofErr w:type="spellStart"/>
      <w:r>
        <w:t>Popredajné</w:t>
      </w:r>
      <w:proofErr w:type="spellEnd"/>
      <w:r>
        <w:t xml:space="preserve"> služby môžu byť obmedzené na krajinu alebo región, kde bol výrobok pôvodne zakúpený, okrem prípadov, kedy to zakazuje zákon, alebo inak určuje spoločnosť </w:t>
      </w:r>
      <w:proofErr w:type="spellStart"/>
      <w:r>
        <w:t>Xiaomi</w:t>
      </w:r>
      <w:proofErr w:type="spellEnd"/>
      <w:r>
        <w:t xml:space="preserve">. Spoločnosť </w:t>
      </w:r>
      <w:proofErr w:type="spellStart"/>
      <w:r>
        <w:t>Xiaomi</w:t>
      </w:r>
      <w:proofErr w:type="spellEnd"/>
      <w:r>
        <w:t xml:space="preserve"> v rámci spotrebiteľskej záruky a v maximálnom rozsahu povolenom zákonom výrobok podľa vlastného uváženia opraví, vymení alebo vám vráti peniaze. Záruka sa nevzťahuje na bežné opotrebenie, vyššiu moc, zneužitie alebo poškodenie spôsobené nedbanlivosťou alebo chybou používateľa. Kontaktnou osobou pre služby po predaji môže byť akákoľvek osoba </w:t>
      </w:r>
      <w:r w:rsidR="006A422D">
        <w:t>z </w:t>
      </w:r>
      <w:r>
        <w:t xml:space="preserve">autorizovanej servisnej siete spoločnosti </w:t>
      </w:r>
      <w:proofErr w:type="spellStart"/>
      <w:r>
        <w:t>Xiaomi</w:t>
      </w:r>
      <w:proofErr w:type="spellEnd"/>
      <w:r>
        <w:t xml:space="preserve">, autorizovaní distribútori alebo predajca, </w:t>
      </w:r>
      <w:r w:rsidR="006A422D">
        <w:t>u </w:t>
      </w:r>
      <w:r>
        <w:t xml:space="preserve">ktorého ste si výrobok zakúpili. V prípade pochybností kontaktujte príslušnú osobu, ktorú vám odporučí spoločnosť </w:t>
      </w:r>
      <w:proofErr w:type="spellStart"/>
      <w:r>
        <w:t>Xiaomi</w:t>
      </w:r>
      <w:proofErr w:type="spellEnd"/>
      <w:r>
        <w:t>.</w:t>
      </w:r>
    </w:p>
    <w:p w14:paraId="4FA5C24C" w14:textId="77777777" w:rsidR="005C2461" w:rsidRPr="005C2461" w:rsidRDefault="005C2461" w:rsidP="005C2461">
      <w:pPr>
        <w:pStyle w:val="Bezmezer"/>
      </w:pPr>
      <w:r>
        <w:t>Tieto záruky sa nevzťahujú na Hongkong a Taiwan.</w:t>
      </w:r>
    </w:p>
    <w:p w14:paraId="31935CE2" w14:textId="513DBB3D" w:rsidR="005C2461" w:rsidRPr="005C2461" w:rsidRDefault="005C2461" w:rsidP="005C2461">
      <w:pPr>
        <w:pStyle w:val="Bezmezer"/>
      </w:pPr>
      <w:r>
        <w:t xml:space="preserve">Na výrobky, ktoré neboli riadne dovezené a/alebo neboli riadne vyrobené spoločnosťou </w:t>
      </w:r>
      <w:proofErr w:type="spellStart"/>
      <w:r>
        <w:t>Xiaomi</w:t>
      </w:r>
      <w:proofErr w:type="spellEnd"/>
      <w:r>
        <w:t xml:space="preserve"> a/alebo neboli riadne získané od spoločnosti </w:t>
      </w:r>
      <w:proofErr w:type="spellStart"/>
      <w:r>
        <w:t>Xiaomi</w:t>
      </w:r>
      <w:proofErr w:type="spellEnd"/>
      <w:r>
        <w:t xml:space="preserve"> alebo oficiálneho predajcu spoločnosti </w:t>
      </w:r>
      <w:proofErr w:type="spellStart"/>
      <w:r>
        <w:t>Xiaomi</w:t>
      </w:r>
      <w:proofErr w:type="spellEnd"/>
      <w:r>
        <w:t xml:space="preserve">, sa tieto záruky nevzťahujú. </w:t>
      </w:r>
    </w:p>
    <w:p w14:paraId="0F9F9EC1" w14:textId="51F80160" w:rsidR="003E31AC" w:rsidRPr="003E31AC" w:rsidRDefault="005C2461" w:rsidP="005C2461">
      <w:pPr>
        <w:pStyle w:val="Bezmezer"/>
      </w:pPr>
      <w:r>
        <w:t xml:space="preserve">Na základe platných zákonov môžete mať nárok na záruky od neoficiálneho predajcu, ktorý výrobok predal. Preto vám spoločnosť </w:t>
      </w:r>
      <w:proofErr w:type="spellStart"/>
      <w:r>
        <w:t>Xiaomi</w:t>
      </w:r>
      <w:proofErr w:type="spellEnd"/>
      <w:r>
        <w:t xml:space="preserve"> odporúča, aby ste sa obrátili na predajcu, od ktorého ste si výrobok zakúpili.</w:t>
      </w:r>
    </w:p>
    <w:p w14:paraId="55EF2A49" w14:textId="77777777" w:rsidR="003E31AC" w:rsidRPr="006A422D" w:rsidRDefault="003E31AC" w:rsidP="003E31AC">
      <w:pPr>
        <w:pStyle w:val="Bezmezer"/>
      </w:pPr>
    </w:p>
    <w:p w14:paraId="799A0EE0" w14:textId="47D87437" w:rsidR="003E31AC" w:rsidRPr="003E31AC" w:rsidRDefault="003E31AC" w:rsidP="003E31AC">
      <w:pPr>
        <w:pStyle w:val="head"/>
      </w:pPr>
      <w:r>
        <w:t>Odmietnutie zodpovednosti</w:t>
      </w:r>
    </w:p>
    <w:p w14:paraId="31A27191" w14:textId="16387814" w:rsidR="00CD5BF1" w:rsidRPr="00CD5BF1" w:rsidRDefault="00CD5BF1" w:rsidP="00CD5BF1">
      <w:pPr>
        <w:pStyle w:val="Bezmezer"/>
      </w:pPr>
      <w:r>
        <w:t xml:space="preserve">Tento návod na obsluhu publikovala spoločnosť </w:t>
      </w:r>
      <w:proofErr w:type="spellStart"/>
      <w:r>
        <w:t>Xiaomi</w:t>
      </w:r>
      <w:proofErr w:type="spellEnd"/>
      <w:r>
        <w:t xml:space="preserve"> alebo jej miestna pridružená spoločnosť. Spoločnosť </w:t>
      </w:r>
      <w:proofErr w:type="spellStart"/>
      <w:r>
        <w:t>Xiaomi</w:t>
      </w:r>
      <w:proofErr w:type="spellEnd"/>
      <w:r>
        <w:t xml:space="preserve"> môže kedykoľvek </w:t>
      </w:r>
      <w:r w:rsidR="006A422D">
        <w:t>a </w:t>
      </w:r>
      <w:r>
        <w:t xml:space="preserve">bez predchádzajúceho oznámenia vykonať vylepšenia alebo zmeny tohto sprievodcu </w:t>
      </w:r>
      <w:r w:rsidR="006A422D">
        <w:t>z </w:t>
      </w:r>
      <w:r>
        <w:t xml:space="preserve">dôvodu typografických chýb, nepresností aktuálnych informácií alebo zlepšenia programov a/alebo vybavenia. </w:t>
      </w:r>
    </w:p>
    <w:p w14:paraId="7C94C679" w14:textId="5563F7F7" w:rsidR="00DA1F4A" w:rsidRDefault="00CD5BF1" w:rsidP="00CD5BF1">
      <w:pPr>
        <w:pStyle w:val="Bezmezer"/>
      </w:pPr>
      <w:r>
        <w:t xml:space="preserve">Takéto zmeny budú však začlenené do nových online vydaní návodu na obsluhu (podrobnosti nájdete na stránke www.mi.com/global/support/user-guide). Všetky obrázky sú určené len na ilustračné účely </w:t>
      </w:r>
      <w:r w:rsidR="006A422D">
        <w:t>a </w:t>
      </w:r>
      <w:r>
        <w:t>nemusia presne znázorňovať toto zariadenie.</w:t>
      </w:r>
    </w:p>
    <w:p w14:paraId="65C67B8C" w14:textId="77777777" w:rsidR="00DA1F4A" w:rsidRPr="006A422D" w:rsidRDefault="00DA1F4A" w:rsidP="00D41057">
      <w:pPr>
        <w:pStyle w:val="Bezmezer"/>
      </w:pPr>
    </w:p>
    <w:p w14:paraId="49EC51A8" w14:textId="444FBAF2" w:rsidR="003A54F5" w:rsidRDefault="003A54F5" w:rsidP="00D41057">
      <w:pPr>
        <w:pStyle w:val="Bezmezer"/>
      </w:pPr>
      <w:r>
        <w:rPr>
          <w:noProof/>
        </w:rPr>
        <w:drawing>
          <wp:inline distT="0" distB="0" distL="0" distR="0" wp14:anchorId="41C3BB11" wp14:editId="62C27DE6">
            <wp:extent cx="781159" cy="533474"/>
            <wp:effectExtent l="0" t="0" r="0" b="0"/>
            <wp:docPr id="2032897742" name="Obrázek 1" descr="Obsah obrázku Písmo, cedule, text,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97742" name="Obrázek 1" descr="Obsah obrázku Písmo, cedule, text, symbol&#10;&#10;Obsah generovaný pomocí AI může být nesprávný."/>
                    <pic:cNvPicPr/>
                  </pic:nvPicPr>
                  <pic:blipFill>
                    <a:blip r:embed="rId50"/>
                    <a:stretch>
                      <a:fillRect/>
                    </a:stretch>
                  </pic:blipFill>
                  <pic:spPr>
                    <a:xfrm>
                      <a:off x="0" y="0"/>
                      <a:ext cx="781159" cy="533474"/>
                    </a:xfrm>
                    <a:prstGeom prst="rect">
                      <a:avLst/>
                    </a:prstGeom>
                  </pic:spPr>
                </pic:pic>
              </a:graphicData>
            </a:graphic>
          </wp:inline>
        </w:drawing>
      </w:r>
    </w:p>
    <w:p w14:paraId="0DF326EC" w14:textId="77777777" w:rsidR="003A54F5" w:rsidRDefault="003A54F5" w:rsidP="00D41057">
      <w:pPr>
        <w:pStyle w:val="Bezmezer"/>
        <w:rPr>
          <w:lang w:val="en-GB"/>
        </w:rPr>
      </w:pPr>
    </w:p>
    <w:p w14:paraId="2B1B7A2D" w14:textId="77777777" w:rsidR="00DF111A" w:rsidRPr="00DF111A" w:rsidRDefault="00DF111A" w:rsidP="00DF111A">
      <w:pPr>
        <w:pStyle w:val="Bezmezer"/>
      </w:pPr>
      <w:r>
        <w:t>Ďalšie informácie získate na stránke www.mi.com</w:t>
      </w:r>
    </w:p>
    <w:p w14:paraId="582AD37B" w14:textId="77777777" w:rsidR="00DF111A" w:rsidRPr="00DF111A" w:rsidRDefault="00DF111A" w:rsidP="00DF111A">
      <w:pPr>
        <w:pStyle w:val="Bezmezer"/>
      </w:pPr>
      <w:r>
        <w:t xml:space="preserve">Výrobca: </w:t>
      </w:r>
      <w:proofErr w:type="spellStart"/>
      <w:r>
        <w:t>Xiaomi</w:t>
      </w:r>
      <w:proofErr w:type="spellEnd"/>
      <w:r>
        <w:t xml:space="preserve"> </w:t>
      </w:r>
      <w:proofErr w:type="spellStart"/>
      <w:r>
        <w:t>Communications</w:t>
      </w:r>
      <w:proofErr w:type="spellEnd"/>
      <w:r>
        <w:t xml:space="preserve"> Co., </w:t>
      </w:r>
      <w:proofErr w:type="spellStart"/>
      <w:r>
        <w:t>Ltd</w:t>
      </w:r>
      <w:proofErr w:type="spellEnd"/>
      <w:r>
        <w:t>.</w:t>
      </w:r>
    </w:p>
    <w:p w14:paraId="7E000C4B" w14:textId="7071890F" w:rsidR="00DF111A" w:rsidRPr="00DF111A" w:rsidRDefault="00DF111A" w:rsidP="00DF111A">
      <w:pPr>
        <w:pStyle w:val="Bezmezer"/>
      </w:pPr>
      <w:r>
        <w:t xml:space="preserve">Adresa: #019, 9th </w:t>
      </w:r>
      <w:proofErr w:type="spellStart"/>
      <w:r>
        <w:t>Floor</w:t>
      </w:r>
      <w:proofErr w:type="spellEnd"/>
      <w:r>
        <w:t xml:space="preserve">, </w:t>
      </w:r>
      <w:proofErr w:type="spellStart"/>
      <w:r>
        <w:t>Building</w:t>
      </w:r>
      <w:proofErr w:type="spellEnd"/>
      <w:r>
        <w:t xml:space="preserve"> 6, 33 </w:t>
      </w:r>
      <w:proofErr w:type="spellStart"/>
      <w:r>
        <w:t>Xi'erqi</w:t>
      </w:r>
      <w:proofErr w:type="spellEnd"/>
      <w:r>
        <w:t xml:space="preserve"> </w:t>
      </w:r>
      <w:proofErr w:type="spellStart"/>
      <w:r>
        <w:t>Middle</w:t>
      </w:r>
      <w:proofErr w:type="spellEnd"/>
      <w:r>
        <w:t xml:space="preserve"> Road, </w:t>
      </w:r>
      <w:proofErr w:type="spellStart"/>
      <w:r>
        <w:t>Haidian</w:t>
      </w:r>
      <w:proofErr w:type="spellEnd"/>
      <w:r>
        <w:t xml:space="preserve"> </w:t>
      </w:r>
      <w:proofErr w:type="spellStart"/>
      <w:r>
        <w:t>District</w:t>
      </w:r>
      <w:proofErr w:type="spellEnd"/>
      <w:r>
        <w:t>, Peking, 100085, Čína</w:t>
      </w:r>
    </w:p>
    <w:p w14:paraId="370A2819" w14:textId="3C09BC4D" w:rsidR="00DA1F4A" w:rsidRDefault="00DF111A" w:rsidP="00DF111A">
      <w:pPr>
        <w:pStyle w:val="Bezmezer"/>
      </w:pPr>
      <w:r>
        <w:t xml:space="preserve">Vyrobené </w:t>
      </w:r>
      <w:r w:rsidR="006A422D">
        <w:t>v </w:t>
      </w:r>
      <w:r>
        <w:t>Číne</w:t>
      </w:r>
    </w:p>
    <w:p w14:paraId="653DA6D2" w14:textId="77777777" w:rsidR="00DF111A" w:rsidRPr="006A422D" w:rsidRDefault="00DF111A" w:rsidP="00DF111A">
      <w:pPr>
        <w:pStyle w:val="Bezmezer"/>
        <w:rPr>
          <w:lang w:val="de-DE"/>
        </w:rPr>
      </w:pPr>
    </w:p>
    <w:p w14:paraId="73F027A5" w14:textId="77777777" w:rsidR="000E0034" w:rsidRPr="000E0034" w:rsidRDefault="000E0034" w:rsidP="000E0034">
      <w:pPr>
        <w:pStyle w:val="Bezmezer"/>
      </w:pPr>
      <w:r>
        <w:t>EU REP.</w:t>
      </w:r>
    </w:p>
    <w:p w14:paraId="5F2DCF1D" w14:textId="77777777" w:rsidR="000E0034" w:rsidRPr="000E0034" w:rsidRDefault="000E0034" w:rsidP="000E0034">
      <w:pPr>
        <w:pStyle w:val="Bezmezer"/>
      </w:pPr>
      <w:proofErr w:type="spellStart"/>
      <w:r>
        <w:t>Xiaomi</w:t>
      </w:r>
      <w:proofErr w:type="spellEnd"/>
      <w:r>
        <w:t xml:space="preserve"> </w:t>
      </w:r>
      <w:proofErr w:type="spellStart"/>
      <w:r>
        <w:t>Technology</w:t>
      </w:r>
      <w:proofErr w:type="spellEnd"/>
      <w:r>
        <w:t xml:space="preserve"> </w:t>
      </w:r>
      <w:proofErr w:type="spellStart"/>
      <w:r>
        <w:t>Netherlands</w:t>
      </w:r>
      <w:proofErr w:type="spellEnd"/>
      <w:r>
        <w:t xml:space="preserve"> B.V.</w:t>
      </w:r>
    </w:p>
    <w:p w14:paraId="7B6F7435" w14:textId="77777777" w:rsidR="000E0034" w:rsidRPr="000E0034" w:rsidRDefault="000E0034" w:rsidP="000E0034">
      <w:pPr>
        <w:pStyle w:val="Bezmezer"/>
      </w:pPr>
      <w:r>
        <w:t xml:space="preserve">E5, WTC Haag, </w:t>
      </w:r>
      <w:proofErr w:type="spellStart"/>
      <w:r>
        <w:t>Prinses</w:t>
      </w:r>
      <w:proofErr w:type="spellEnd"/>
      <w:r>
        <w:t xml:space="preserve"> </w:t>
      </w:r>
      <w:proofErr w:type="spellStart"/>
      <w:r>
        <w:t>Beatrixlaan</w:t>
      </w:r>
      <w:proofErr w:type="spellEnd"/>
      <w:r>
        <w:t xml:space="preserve"> 582, 2595 BM, Haag, Holandsko</w:t>
      </w:r>
    </w:p>
    <w:p w14:paraId="7DCA0BF0" w14:textId="77777777" w:rsidR="000E0034" w:rsidRPr="000E0034" w:rsidRDefault="000E0034" w:rsidP="000E0034">
      <w:pPr>
        <w:pStyle w:val="Bezmezer"/>
      </w:pPr>
      <w:r>
        <w:t>contact@support.mi.com</w:t>
      </w:r>
    </w:p>
    <w:p w14:paraId="4B38EB9A" w14:textId="77777777" w:rsidR="000E0034" w:rsidRPr="000E0034" w:rsidRDefault="000E0034" w:rsidP="000E0034">
      <w:pPr>
        <w:pStyle w:val="Bezmezer"/>
      </w:pPr>
      <w:r>
        <w:t>UK REP.</w:t>
      </w:r>
    </w:p>
    <w:p w14:paraId="61B33EB2" w14:textId="77777777" w:rsidR="000E0034" w:rsidRPr="000E0034" w:rsidRDefault="000E0034" w:rsidP="000E0034">
      <w:pPr>
        <w:pStyle w:val="Bezmezer"/>
      </w:pPr>
      <w:proofErr w:type="spellStart"/>
      <w:r>
        <w:t>Xiaomi</w:t>
      </w:r>
      <w:proofErr w:type="spellEnd"/>
      <w:r>
        <w:t xml:space="preserve"> </w:t>
      </w:r>
      <w:proofErr w:type="spellStart"/>
      <w:r>
        <w:t>Technology</w:t>
      </w:r>
      <w:proofErr w:type="spellEnd"/>
      <w:r>
        <w:t xml:space="preserve"> UK </w:t>
      </w:r>
      <w:proofErr w:type="spellStart"/>
      <w:r>
        <w:t>Limited</w:t>
      </w:r>
      <w:proofErr w:type="spellEnd"/>
    </w:p>
    <w:p w14:paraId="34792501" w14:textId="77777777" w:rsidR="000E0034" w:rsidRPr="000E0034" w:rsidRDefault="000E0034" w:rsidP="000E0034">
      <w:pPr>
        <w:pStyle w:val="Bezmezer"/>
      </w:pPr>
      <w:proofErr w:type="spellStart"/>
      <w:r>
        <w:t>Us</w:t>
      </w:r>
      <w:proofErr w:type="spellEnd"/>
      <w:r>
        <w:t xml:space="preserve"> &amp; </w:t>
      </w:r>
      <w:proofErr w:type="spellStart"/>
      <w:r>
        <w:t>Co</w:t>
      </w:r>
      <w:proofErr w:type="spellEnd"/>
      <w:r>
        <w:t xml:space="preserve"> </w:t>
      </w:r>
      <w:proofErr w:type="spellStart"/>
      <w:r>
        <w:t>Stratford</w:t>
      </w:r>
      <w:proofErr w:type="spellEnd"/>
      <w:r>
        <w:t xml:space="preserve"> </w:t>
      </w:r>
      <w:proofErr w:type="spellStart"/>
      <w:r>
        <w:t>Floor</w:t>
      </w:r>
      <w:proofErr w:type="spellEnd"/>
      <w:r>
        <w:t xml:space="preserve"> Br40-11-12-13-14, 11 </w:t>
      </w:r>
      <w:proofErr w:type="spellStart"/>
      <w:r>
        <w:t>Burford</w:t>
      </w:r>
      <w:proofErr w:type="spellEnd"/>
      <w:r>
        <w:t xml:space="preserve"> Road, Londýn, Anglicko, E15 2ST</w:t>
      </w:r>
    </w:p>
    <w:p w14:paraId="268D783F" w14:textId="77777777" w:rsidR="000E0034" w:rsidRPr="000E0034" w:rsidRDefault="000E0034" w:rsidP="000E0034">
      <w:pPr>
        <w:pStyle w:val="Bezmezer"/>
      </w:pPr>
      <w:r>
        <w:t>contact@support.mi.com</w:t>
      </w:r>
    </w:p>
    <w:p w14:paraId="1C4ADD69" w14:textId="77777777" w:rsidR="000E0034" w:rsidRPr="000E0034" w:rsidRDefault="000E0034" w:rsidP="000E0034">
      <w:pPr>
        <w:pStyle w:val="Bezmezer"/>
      </w:pPr>
      <w:r>
        <w:t>ES REP.</w:t>
      </w:r>
    </w:p>
    <w:p w14:paraId="7F1CB46C" w14:textId="77777777" w:rsidR="000E0034" w:rsidRPr="000E0034" w:rsidRDefault="000E0034" w:rsidP="000E0034">
      <w:pPr>
        <w:pStyle w:val="Bezmezer"/>
      </w:pPr>
      <w:proofErr w:type="spellStart"/>
      <w:r>
        <w:t>Xiaomi</w:t>
      </w:r>
      <w:proofErr w:type="spellEnd"/>
      <w:r>
        <w:t xml:space="preserve"> </w:t>
      </w:r>
      <w:proofErr w:type="spellStart"/>
      <w:r>
        <w:t>Technology</w:t>
      </w:r>
      <w:proofErr w:type="spellEnd"/>
      <w:r>
        <w:t xml:space="preserve"> Spain S.L</w:t>
      </w:r>
    </w:p>
    <w:p w14:paraId="0B4284AE" w14:textId="77777777" w:rsidR="000E0034" w:rsidRPr="000E0034" w:rsidRDefault="000E0034" w:rsidP="000E0034">
      <w:pPr>
        <w:pStyle w:val="Bezmezer"/>
      </w:pPr>
      <w:r>
        <w:t>PASEO CASTELLANA, 259-C TORRE DE CRISTAL, PLANTA 29, MADRID, 28046.</w:t>
      </w:r>
    </w:p>
    <w:p w14:paraId="11E8BAFD" w14:textId="77777777" w:rsidR="000E0034" w:rsidRPr="000E0034" w:rsidRDefault="000E0034" w:rsidP="000E0034">
      <w:pPr>
        <w:pStyle w:val="Bezmezer"/>
      </w:pPr>
      <w:r>
        <w:t>ID REP.</w:t>
      </w:r>
    </w:p>
    <w:p w14:paraId="285A4318" w14:textId="77777777" w:rsidR="000E0034" w:rsidRPr="000E0034" w:rsidRDefault="000E0034" w:rsidP="000E0034">
      <w:pPr>
        <w:pStyle w:val="Bezmezer"/>
      </w:pPr>
      <w:r>
        <w:t xml:space="preserve">PT. </w:t>
      </w:r>
      <w:proofErr w:type="spellStart"/>
      <w:r>
        <w:t>Xiaomi</w:t>
      </w:r>
      <w:proofErr w:type="spellEnd"/>
      <w:r>
        <w:t xml:space="preserve"> </w:t>
      </w:r>
      <w:proofErr w:type="spellStart"/>
      <w:r>
        <w:t>Communications</w:t>
      </w:r>
      <w:proofErr w:type="spellEnd"/>
      <w:r>
        <w:t xml:space="preserve"> </w:t>
      </w:r>
      <w:proofErr w:type="spellStart"/>
      <w:r>
        <w:t>Indonesia</w:t>
      </w:r>
      <w:proofErr w:type="spellEnd"/>
    </w:p>
    <w:p w14:paraId="29CCB8A0" w14:textId="77777777" w:rsidR="000E0034" w:rsidRPr="000E0034" w:rsidRDefault="000E0034" w:rsidP="000E0034">
      <w:pPr>
        <w:pStyle w:val="Bezmezer"/>
      </w:pPr>
      <w:proofErr w:type="spellStart"/>
      <w:r>
        <w:t>One</w:t>
      </w:r>
      <w:proofErr w:type="spellEnd"/>
      <w:r>
        <w:t xml:space="preserve"> </w:t>
      </w:r>
      <w:proofErr w:type="spellStart"/>
      <w:r>
        <w:t>Pacific</w:t>
      </w:r>
      <w:proofErr w:type="spellEnd"/>
      <w:r>
        <w:t xml:space="preserve"> </w:t>
      </w:r>
      <w:proofErr w:type="spellStart"/>
      <w:r>
        <w:t>Place</w:t>
      </w:r>
      <w:proofErr w:type="spellEnd"/>
      <w:r>
        <w:t xml:space="preserve">, Suite 9-H,I,J,K, </w:t>
      </w:r>
      <w:proofErr w:type="spellStart"/>
      <w:r>
        <w:t>Jalan</w:t>
      </w:r>
      <w:proofErr w:type="spellEnd"/>
      <w:r>
        <w:t xml:space="preserve"> </w:t>
      </w:r>
      <w:proofErr w:type="spellStart"/>
      <w:r>
        <w:t>Jenderal</w:t>
      </w:r>
      <w:proofErr w:type="spellEnd"/>
      <w:r>
        <w:t xml:space="preserve"> </w:t>
      </w:r>
      <w:proofErr w:type="spellStart"/>
      <w:r>
        <w:t>Sudirman</w:t>
      </w:r>
      <w:proofErr w:type="spellEnd"/>
      <w:r>
        <w:t xml:space="preserve"> </w:t>
      </w:r>
      <w:proofErr w:type="spellStart"/>
      <w:r>
        <w:t>Kav</w:t>
      </w:r>
      <w:proofErr w:type="spellEnd"/>
      <w:r>
        <w:t xml:space="preserve">. 52-53 </w:t>
      </w:r>
      <w:proofErr w:type="spellStart"/>
      <w:r>
        <w:t>Lot</w:t>
      </w:r>
      <w:proofErr w:type="spellEnd"/>
      <w:r>
        <w:t xml:space="preserve">, 3 &amp; 5, </w:t>
      </w:r>
      <w:proofErr w:type="spellStart"/>
      <w:r>
        <w:t>Kota</w:t>
      </w:r>
      <w:proofErr w:type="spellEnd"/>
      <w:r>
        <w:t xml:space="preserve"> </w:t>
      </w:r>
      <w:proofErr w:type="spellStart"/>
      <w:r>
        <w:t>Adm</w:t>
      </w:r>
      <w:proofErr w:type="spellEnd"/>
      <w:r>
        <w:t xml:space="preserve">. Jakarta </w:t>
      </w:r>
      <w:proofErr w:type="spellStart"/>
      <w:r>
        <w:t>Selatan</w:t>
      </w:r>
      <w:proofErr w:type="spellEnd"/>
      <w:r>
        <w:t>,</w:t>
      </w:r>
    </w:p>
    <w:p w14:paraId="2DD3A1DA" w14:textId="77777777" w:rsidR="000E0034" w:rsidRPr="000E0034" w:rsidRDefault="000E0034" w:rsidP="000E0034">
      <w:pPr>
        <w:pStyle w:val="Bezmezer"/>
      </w:pPr>
      <w:proofErr w:type="spellStart"/>
      <w:r>
        <w:t>Provinsi</w:t>
      </w:r>
      <w:proofErr w:type="spellEnd"/>
      <w:r>
        <w:t xml:space="preserve"> DKI Jakarta, </w:t>
      </w:r>
      <w:proofErr w:type="spellStart"/>
      <w:r>
        <w:t>Kode</w:t>
      </w:r>
      <w:proofErr w:type="spellEnd"/>
      <w:r>
        <w:t xml:space="preserve"> </w:t>
      </w:r>
      <w:proofErr w:type="spellStart"/>
      <w:r>
        <w:t>Pos</w:t>
      </w:r>
      <w:proofErr w:type="spellEnd"/>
      <w:r>
        <w:t>: 12190</w:t>
      </w:r>
    </w:p>
    <w:p w14:paraId="2AF4E5DD" w14:textId="77777777" w:rsidR="000E0034" w:rsidRPr="000E0034" w:rsidRDefault="000E0034" w:rsidP="000E0034">
      <w:pPr>
        <w:pStyle w:val="Bezmezer"/>
      </w:pPr>
      <w:r>
        <w:t>Verzia návodu na obsluhu: V1.0</w:t>
      </w:r>
    </w:p>
    <w:p w14:paraId="10231592" w14:textId="77777777" w:rsidR="000E0034" w:rsidRPr="000E0034" w:rsidRDefault="000E0034" w:rsidP="000E0034">
      <w:pPr>
        <w:pStyle w:val="Bezmezer"/>
      </w:pPr>
      <w:r>
        <w:t>Pôvodný návod na obsluhu</w:t>
      </w:r>
    </w:p>
    <w:p w14:paraId="2CFF440D" w14:textId="77777777" w:rsidR="000E0034" w:rsidRPr="000E0034" w:rsidRDefault="000E0034" w:rsidP="000E0034">
      <w:pPr>
        <w:pStyle w:val="Bezmezer"/>
      </w:pPr>
      <w:r>
        <w:t>www.mi.com</w:t>
      </w:r>
    </w:p>
    <w:p w14:paraId="6A49D847" w14:textId="57E28189" w:rsidR="00DF111A" w:rsidRDefault="000E0034" w:rsidP="000E0034">
      <w:pPr>
        <w:pStyle w:val="Bezmezer"/>
      </w:pPr>
      <w:r>
        <w:t>www.mi.com/global/support/user-guide</w:t>
      </w:r>
    </w:p>
    <w:p w14:paraId="12C1B617" w14:textId="77777777" w:rsidR="00DF111A" w:rsidRPr="006A422D" w:rsidRDefault="00DF111A" w:rsidP="00DF111A">
      <w:pPr>
        <w:pStyle w:val="Bezmezer"/>
      </w:pPr>
    </w:p>
    <w:p w14:paraId="7B91EF8D" w14:textId="77777777" w:rsidR="001D61C4" w:rsidRDefault="001D61C4" w:rsidP="00CC4E87">
      <w:pPr>
        <w:pStyle w:val="Bezmezer"/>
      </w:pPr>
    </w:p>
    <w:p w14:paraId="01EB0BE4" w14:textId="324AD31E" w:rsidR="00CC4E87" w:rsidRPr="00F072C4" w:rsidRDefault="00CC4E87" w:rsidP="00CC4E87">
      <w:pPr>
        <w:pStyle w:val="Bezmezer"/>
      </w:pPr>
      <w:r>
        <w:lastRenderedPageBreak/>
        <w:t>Dovozca:</w:t>
      </w:r>
    </w:p>
    <w:p w14:paraId="3133D583" w14:textId="77777777" w:rsidR="00CC4E87" w:rsidRPr="00F072C4" w:rsidRDefault="00CC4E87" w:rsidP="00CC4E87">
      <w:pPr>
        <w:pStyle w:val="Bezmezer"/>
      </w:pPr>
      <w:proofErr w:type="spellStart"/>
      <w:r>
        <w:t>Mystical</w:t>
      </w:r>
      <w:proofErr w:type="spellEnd"/>
      <w:r>
        <w:t>, a. s.</w:t>
      </w:r>
    </w:p>
    <w:p w14:paraId="2C92D876" w14:textId="77777777" w:rsidR="00CC4E87" w:rsidRPr="00F072C4" w:rsidRDefault="00CC4E87" w:rsidP="00CC4E87">
      <w:pPr>
        <w:pStyle w:val="Bezmezer"/>
      </w:pPr>
      <w:r>
        <w:t>Tomášikova 50/B, 831 04 Bratislava, IČO 36280518</w:t>
      </w:r>
    </w:p>
    <w:p w14:paraId="696C8F0B" w14:textId="77777777" w:rsidR="008605ED" w:rsidRPr="00F072C4" w:rsidRDefault="008605ED">
      <w:pPr>
        <w:pStyle w:val="Bezmezer"/>
        <w:rPr>
          <w:lang w:val="en-GB"/>
        </w:rPr>
      </w:pPr>
    </w:p>
    <w:sectPr w:rsidR="008605ED" w:rsidRPr="00F072C4" w:rsidSect="00816649">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EADF4" w14:textId="77777777" w:rsidR="00FB15A9" w:rsidRPr="00AA716B" w:rsidRDefault="00FB15A9" w:rsidP="00055A8A">
      <w:pPr>
        <w:spacing w:after="0" w:line="240" w:lineRule="auto"/>
      </w:pPr>
      <w:r w:rsidRPr="00AA716B">
        <w:separator/>
      </w:r>
    </w:p>
  </w:endnote>
  <w:endnote w:type="continuationSeparator" w:id="0">
    <w:p w14:paraId="60412544" w14:textId="77777777" w:rsidR="00FB15A9" w:rsidRPr="00AA716B" w:rsidRDefault="00FB15A9" w:rsidP="00055A8A">
      <w:pPr>
        <w:spacing w:after="0" w:line="240" w:lineRule="auto"/>
      </w:pPr>
      <w:r w:rsidRPr="00AA71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B27C" w14:textId="77777777" w:rsidR="00FB15A9" w:rsidRPr="00AA716B" w:rsidRDefault="00FB15A9" w:rsidP="00055A8A">
      <w:pPr>
        <w:spacing w:after="0" w:line="240" w:lineRule="auto"/>
      </w:pPr>
      <w:r w:rsidRPr="00AA716B">
        <w:separator/>
      </w:r>
    </w:p>
  </w:footnote>
  <w:footnote w:type="continuationSeparator" w:id="0">
    <w:p w14:paraId="5D698E14" w14:textId="77777777" w:rsidR="00FB15A9" w:rsidRPr="00AA716B" w:rsidRDefault="00FB15A9" w:rsidP="00055A8A">
      <w:pPr>
        <w:spacing w:after="0" w:line="240" w:lineRule="auto"/>
      </w:pPr>
      <w:r w:rsidRPr="00AA716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F7925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5pt;height:20.15pt;visibility:visible;mso-wrap-style:square" o:bullet="t">
        <v:imagedata r:id="rId1" o:title=""/>
      </v:shape>
    </w:pict>
  </w:numPicBullet>
  <w:numPicBullet w:numPicBulletId="1">
    <w:pict>
      <v:shape id="_x0000_i1026" type="#_x0000_t75" style="width:39.6pt;height:31.75pt;visibility:visible;mso-wrap-style:square" o:bullet="t">
        <v:imagedata r:id="rId2" o:title=""/>
      </v:shape>
    </w:pict>
  </w:numPicBullet>
  <w:numPicBullet w:numPicBulletId="2">
    <w:pict>
      <v:shape id="_x0000_i1027" type="#_x0000_t75" style="width:26.6pt;height:22.5pt;visibility:visible;mso-wrap-style:square" o:bullet="t">
        <v:imagedata r:id="rId3" o:title=""/>
      </v:shape>
    </w:pict>
  </w:numPicBullet>
  <w:numPicBullet w:numPicBulletId="3">
    <w:pict>
      <v:shape id="Obrázek 1" o:spid="_x0000_i1028" type="#_x0000_t75" alt="Obsah obrázku silueta&#10;&#10;Obsah generovaný pomocí AI může být nesprávný." style="width:52.9pt;height:86.35pt;visibility:visible;mso-wrap-style:square" o:bullet="t">
        <v:imagedata r:id="rId4" o:title="Obsah obrázku silueta&#10;&#10;Obsah generovaný pomocí AI může být nesprávný"/>
      </v:shape>
    </w:pict>
  </w:numPicBullet>
  <w:abstractNum w:abstractNumId="0" w15:restartNumberingAfterBreak="0">
    <w:nsid w:val="03307789"/>
    <w:multiLevelType w:val="hybridMultilevel"/>
    <w:tmpl w:val="7E867572"/>
    <w:lvl w:ilvl="0" w:tplc="9D32345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17204E"/>
    <w:multiLevelType w:val="hybridMultilevel"/>
    <w:tmpl w:val="1BD29802"/>
    <w:lvl w:ilvl="0" w:tplc="26A843F2">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275FA5"/>
    <w:multiLevelType w:val="hybridMultilevel"/>
    <w:tmpl w:val="ED00B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0B5534"/>
    <w:multiLevelType w:val="hybridMultilevel"/>
    <w:tmpl w:val="F8CA2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F27DC0"/>
    <w:multiLevelType w:val="hybridMultilevel"/>
    <w:tmpl w:val="1DD6EA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397AFC"/>
    <w:multiLevelType w:val="hybridMultilevel"/>
    <w:tmpl w:val="A4F6DEBA"/>
    <w:lvl w:ilvl="0" w:tplc="C4C6742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2778FB"/>
    <w:multiLevelType w:val="hybridMultilevel"/>
    <w:tmpl w:val="1BA6EFDC"/>
    <w:lvl w:ilvl="0" w:tplc="72E897B8">
      <w:start w:val="1"/>
      <w:numFmt w:val="bullet"/>
      <w:lvlText w:val=""/>
      <w:lvlPicBulletId w:val="0"/>
      <w:lvlJc w:val="left"/>
      <w:pPr>
        <w:tabs>
          <w:tab w:val="num" w:pos="720"/>
        </w:tabs>
        <w:ind w:left="720" w:hanging="360"/>
      </w:pPr>
      <w:rPr>
        <w:rFonts w:ascii="Symbol" w:hAnsi="Symbol" w:hint="default"/>
      </w:rPr>
    </w:lvl>
    <w:lvl w:ilvl="1" w:tplc="03D433EC" w:tentative="1">
      <w:start w:val="1"/>
      <w:numFmt w:val="bullet"/>
      <w:lvlText w:val=""/>
      <w:lvlJc w:val="left"/>
      <w:pPr>
        <w:tabs>
          <w:tab w:val="num" w:pos="1440"/>
        </w:tabs>
        <w:ind w:left="1440" w:hanging="360"/>
      </w:pPr>
      <w:rPr>
        <w:rFonts w:ascii="Symbol" w:hAnsi="Symbol" w:hint="default"/>
      </w:rPr>
    </w:lvl>
    <w:lvl w:ilvl="2" w:tplc="5B08C78E" w:tentative="1">
      <w:start w:val="1"/>
      <w:numFmt w:val="bullet"/>
      <w:lvlText w:val=""/>
      <w:lvlJc w:val="left"/>
      <w:pPr>
        <w:tabs>
          <w:tab w:val="num" w:pos="2160"/>
        </w:tabs>
        <w:ind w:left="2160" w:hanging="360"/>
      </w:pPr>
      <w:rPr>
        <w:rFonts w:ascii="Symbol" w:hAnsi="Symbol" w:hint="default"/>
      </w:rPr>
    </w:lvl>
    <w:lvl w:ilvl="3" w:tplc="2B3E6776" w:tentative="1">
      <w:start w:val="1"/>
      <w:numFmt w:val="bullet"/>
      <w:lvlText w:val=""/>
      <w:lvlJc w:val="left"/>
      <w:pPr>
        <w:tabs>
          <w:tab w:val="num" w:pos="2880"/>
        </w:tabs>
        <w:ind w:left="2880" w:hanging="360"/>
      </w:pPr>
      <w:rPr>
        <w:rFonts w:ascii="Symbol" w:hAnsi="Symbol" w:hint="default"/>
      </w:rPr>
    </w:lvl>
    <w:lvl w:ilvl="4" w:tplc="B4EA0668" w:tentative="1">
      <w:start w:val="1"/>
      <w:numFmt w:val="bullet"/>
      <w:lvlText w:val=""/>
      <w:lvlJc w:val="left"/>
      <w:pPr>
        <w:tabs>
          <w:tab w:val="num" w:pos="3600"/>
        </w:tabs>
        <w:ind w:left="3600" w:hanging="360"/>
      </w:pPr>
      <w:rPr>
        <w:rFonts w:ascii="Symbol" w:hAnsi="Symbol" w:hint="default"/>
      </w:rPr>
    </w:lvl>
    <w:lvl w:ilvl="5" w:tplc="1E367BC6" w:tentative="1">
      <w:start w:val="1"/>
      <w:numFmt w:val="bullet"/>
      <w:lvlText w:val=""/>
      <w:lvlJc w:val="left"/>
      <w:pPr>
        <w:tabs>
          <w:tab w:val="num" w:pos="4320"/>
        </w:tabs>
        <w:ind w:left="4320" w:hanging="360"/>
      </w:pPr>
      <w:rPr>
        <w:rFonts w:ascii="Symbol" w:hAnsi="Symbol" w:hint="default"/>
      </w:rPr>
    </w:lvl>
    <w:lvl w:ilvl="6" w:tplc="F9A4A7C0" w:tentative="1">
      <w:start w:val="1"/>
      <w:numFmt w:val="bullet"/>
      <w:lvlText w:val=""/>
      <w:lvlJc w:val="left"/>
      <w:pPr>
        <w:tabs>
          <w:tab w:val="num" w:pos="5040"/>
        </w:tabs>
        <w:ind w:left="5040" w:hanging="360"/>
      </w:pPr>
      <w:rPr>
        <w:rFonts w:ascii="Symbol" w:hAnsi="Symbol" w:hint="default"/>
      </w:rPr>
    </w:lvl>
    <w:lvl w:ilvl="7" w:tplc="E3FCC342" w:tentative="1">
      <w:start w:val="1"/>
      <w:numFmt w:val="bullet"/>
      <w:lvlText w:val=""/>
      <w:lvlJc w:val="left"/>
      <w:pPr>
        <w:tabs>
          <w:tab w:val="num" w:pos="5760"/>
        </w:tabs>
        <w:ind w:left="5760" w:hanging="360"/>
      </w:pPr>
      <w:rPr>
        <w:rFonts w:ascii="Symbol" w:hAnsi="Symbol" w:hint="default"/>
      </w:rPr>
    </w:lvl>
    <w:lvl w:ilvl="8" w:tplc="44C82A2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F2E0083"/>
    <w:multiLevelType w:val="hybridMultilevel"/>
    <w:tmpl w:val="A43ABEF0"/>
    <w:lvl w:ilvl="0" w:tplc="0F544AB0">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967EFC"/>
    <w:multiLevelType w:val="hybridMultilevel"/>
    <w:tmpl w:val="A5FE8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76044D"/>
    <w:multiLevelType w:val="hybridMultilevel"/>
    <w:tmpl w:val="80A26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2945D88"/>
    <w:multiLevelType w:val="hybridMultilevel"/>
    <w:tmpl w:val="D2EC3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3ED0C9F"/>
    <w:multiLevelType w:val="hybridMultilevel"/>
    <w:tmpl w:val="26C6F3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F4180B"/>
    <w:multiLevelType w:val="hybridMultilevel"/>
    <w:tmpl w:val="1F06ADD2"/>
    <w:lvl w:ilvl="0" w:tplc="E5326AB6">
      <w:numFmt w:val="bullet"/>
      <w:lvlText w:val="•"/>
      <w:lvlJc w:val="left"/>
      <w:pPr>
        <w:ind w:left="1073" w:hanging="713"/>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6502563"/>
    <w:multiLevelType w:val="hybridMultilevel"/>
    <w:tmpl w:val="EBC0E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65666C"/>
    <w:multiLevelType w:val="hybridMultilevel"/>
    <w:tmpl w:val="10DE7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70B320A"/>
    <w:multiLevelType w:val="hybridMultilevel"/>
    <w:tmpl w:val="1A3E2D9A"/>
    <w:lvl w:ilvl="0" w:tplc="26A843F2">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91D254C"/>
    <w:multiLevelType w:val="hybridMultilevel"/>
    <w:tmpl w:val="3036CF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9586DB1"/>
    <w:multiLevelType w:val="hybridMultilevel"/>
    <w:tmpl w:val="E18E8212"/>
    <w:lvl w:ilvl="0" w:tplc="76341D72">
      <w:start w:val="1"/>
      <w:numFmt w:val="bullet"/>
      <w:lvlText w:val=""/>
      <w:lvlPicBulletId w:val="0"/>
      <w:lvlJc w:val="left"/>
      <w:pPr>
        <w:tabs>
          <w:tab w:val="num" w:pos="720"/>
        </w:tabs>
        <w:ind w:left="720" w:hanging="360"/>
      </w:pPr>
      <w:rPr>
        <w:rFonts w:ascii="Symbol" w:hAnsi="Symbol" w:hint="default"/>
      </w:rPr>
    </w:lvl>
    <w:lvl w:ilvl="1" w:tplc="1E5063AA" w:tentative="1">
      <w:start w:val="1"/>
      <w:numFmt w:val="bullet"/>
      <w:lvlText w:val=""/>
      <w:lvlJc w:val="left"/>
      <w:pPr>
        <w:tabs>
          <w:tab w:val="num" w:pos="1440"/>
        </w:tabs>
        <w:ind w:left="1440" w:hanging="360"/>
      </w:pPr>
      <w:rPr>
        <w:rFonts w:ascii="Symbol" w:hAnsi="Symbol" w:hint="default"/>
      </w:rPr>
    </w:lvl>
    <w:lvl w:ilvl="2" w:tplc="EE98D5B8" w:tentative="1">
      <w:start w:val="1"/>
      <w:numFmt w:val="bullet"/>
      <w:lvlText w:val=""/>
      <w:lvlJc w:val="left"/>
      <w:pPr>
        <w:tabs>
          <w:tab w:val="num" w:pos="2160"/>
        </w:tabs>
        <w:ind w:left="2160" w:hanging="360"/>
      </w:pPr>
      <w:rPr>
        <w:rFonts w:ascii="Symbol" w:hAnsi="Symbol" w:hint="default"/>
      </w:rPr>
    </w:lvl>
    <w:lvl w:ilvl="3" w:tplc="B4D04858" w:tentative="1">
      <w:start w:val="1"/>
      <w:numFmt w:val="bullet"/>
      <w:lvlText w:val=""/>
      <w:lvlJc w:val="left"/>
      <w:pPr>
        <w:tabs>
          <w:tab w:val="num" w:pos="2880"/>
        </w:tabs>
        <w:ind w:left="2880" w:hanging="360"/>
      </w:pPr>
      <w:rPr>
        <w:rFonts w:ascii="Symbol" w:hAnsi="Symbol" w:hint="default"/>
      </w:rPr>
    </w:lvl>
    <w:lvl w:ilvl="4" w:tplc="E2F69EF6" w:tentative="1">
      <w:start w:val="1"/>
      <w:numFmt w:val="bullet"/>
      <w:lvlText w:val=""/>
      <w:lvlJc w:val="left"/>
      <w:pPr>
        <w:tabs>
          <w:tab w:val="num" w:pos="3600"/>
        </w:tabs>
        <w:ind w:left="3600" w:hanging="360"/>
      </w:pPr>
      <w:rPr>
        <w:rFonts w:ascii="Symbol" w:hAnsi="Symbol" w:hint="default"/>
      </w:rPr>
    </w:lvl>
    <w:lvl w:ilvl="5" w:tplc="EE0AAEAC" w:tentative="1">
      <w:start w:val="1"/>
      <w:numFmt w:val="bullet"/>
      <w:lvlText w:val=""/>
      <w:lvlJc w:val="left"/>
      <w:pPr>
        <w:tabs>
          <w:tab w:val="num" w:pos="4320"/>
        </w:tabs>
        <w:ind w:left="4320" w:hanging="360"/>
      </w:pPr>
      <w:rPr>
        <w:rFonts w:ascii="Symbol" w:hAnsi="Symbol" w:hint="default"/>
      </w:rPr>
    </w:lvl>
    <w:lvl w:ilvl="6" w:tplc="731EBD90" w:tentative="1">
      <w:start w:val="1"/>
      <w:numFmt w:val="bullet"/>
      <w:lvlText w:val=""/>
      <w:lvlJc w:val="left"/>
      <w:pPr>
        <w:tabs>
          <w:tab w:val="num" w:pos="5040"/>
        </w:tabs>
        <w:ind w:left="5040" w:hanging="360"/>
      </w:pPr>
      <w:rPr>
        <w:rFonts w:ascii="Symbol" w:hAnsi="Symbol" w:hint="default"/>
      </w:rPr>
    </w:lvl>
    <w:lvl w:ilvl="7" w:tplc="B9BAC5AC" w:tentative="1">
      <w:start w:val="1"/>
      <w:numFmt w:val="bullet"/>
      <w:lvlText w:val=""/>
      <w:lvlJc w:val="left"/>
      <w:pPr>
        <w:tabs>
          <w:tab w:val="num" w:pos="5760"/>
        </w:tabs>
        <w:ind w:left="5760" w:hanging="360"/>
      </w:pPr>
      <w:rPr>
        <w:rFonts w:ascii="Symbol" w:hAnsi="Symbol" w:hint="default"/>
      </w:rPr>
    </w:lvl>
    <w:lvl w:ilvl="8" w:tplc="E4E257B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1C662274"/>
    <w:multiLevelType w:val="hybridMultilevel"/>
    <w:tmpl w:val="FB2C5DC6"/>
    <w:lvl w:ilvl="0" w:tplc="01B4CF48">
      <w:start w:val="1"/>
      <w:numFmt w:val="bullet"/>
      <w:lvlText w:val=""/>
      <w:lvlPicBulletId w:val="0"/>
      <w:lvlJc w:val="left"/>
      <w:pPr>
        <w:tabs>
          <w:tab w:val="num" w:pos="720"/>
        </w:tabs>
        <w:ind w:left="720" w:hanging="360"/>
      </w:pPr>
      <w:rPr>
        <w:rFonts w:ascii="Symbol" w:hAnsi="Symbol" w:hint="default"/>
      </w:rPr>
    </w:lvl>
    <w:lvl w:ilvl="1" w:tplc="79B47A58" w:tentative="1">
      <w:start w:val="1"/>
      <w:numFmt w:val="bullet"/>
      <w:lvlText w:val=""/>
      <w:lvlJc w:val="left"/>
      <w:pPr>
        <w:tabs>
          <w:tab w:val="num" w:pos="1440"/>
        </w:tabs>
        <w:ind w:left="1440" w:hanging="360"/>
      </w:pPr>
      <w:rPr>
        <w:rFonts w:ascii="Symbol" w:hAnsi="Symbol" w:hint="default"/>
      </w:rPr>
    </w:lvl>
    <w:lvl w:ilvl="2" w:tplc="12549958" w:tentative="1">
      <w:start w:val="1"/>
      <w:numFmt w:val="bullet"/>
      <w:lvlText w:val=""/>
      <w:lvlJc w:val="left"/>
      <w:pPr>
        <w:tabs>
          <w:tab w:val="num" w:pos="2160"/>
        </w:tabs>
        <w:ind w:left="2160" w:hanging="360"/>
      </w:pPr>
      <w:rPr>
        <w:rFonts w:ascii="Symbol" w:hAnsi="Symbol" w:hint="default"/>
      </w:rPr>
    </w:lvl>
    <w:lvl w:ilvl="3" w:tplc="72F6D8BE" w:tentative="1">
      <w:start w:val="1"/>
      <w:numFmt w:val="bullet"/>
      <w:lvlText w:val=""/>
      <w:lvlJc w:val="left"/>
      <w:pPr>
        <w:tabs>
          <w:tab w:val="num" w:pos="2880"/>
        </w:tabs>
        <w:ind w:left="2880" w:hanging="360"/>
      </w:pPr>
      <w:rPr>
        <w:rFonts w:ascii="Symbol" w:hAnsi="Symbol" w:hint="default"/>
      </w:rPr>
    </w:lvl>
    <w:lvl w:ilvl="4" w:tplc="787A4E62" w:tentative="1">
      <w:start w:val="1"/>
      <w:numFmt w:val="bullet"/>
      <w:lvlText w:val=""/>
      <w:lvlJc w:val="left"/>
      <w:pPr>
        <w:tabs>
          <w:tab w:val="num" w:pos="3600"/>
        </w:tabs>
        <w:ind w:left="3600" w:hanging="360"/>
      </w:pPr>
      <w:rPr>
        <w:rFonts w:ascii="Symbol" w:hAnsi="Symbol" w:hint="default"/>
      </w:rPr>
    </w:lvl>
    <w:lvl w:ilvl="5" w:tplc="83CA6D86" w:tentative="1">
      <w:start w:val="1"/>
      <w:numFmt w:val="bullet"/>
      <w:lvlText w:val=""/>
      <w:lvlJc w:val="left"/>
      <w:pPr>
        <w:tabs>
          <w:tab w:val="num" w:pos="4320"/>
        </w:tabs>
        <w:ind w:left="4320" w:hanging="360"/>
      </w:pPr>
      <w:rPr>
        <w:rFonts w:ascii="Symbol" w:hAnsi="Symbol" w:hint="default"/>
      </w:rPr>
    </w:lvl>
    <w:lvl w:ilvl="6" w:tplc="2B36FE8E" w:tentative="1">
      <w:start w:val="1"/>
      <w:numFmt w:val="bullet"/>
      <w:lvlText w:val=""/>
      <w:lvlJc w:val="left"/>
      <w:pPr>
        <w:tabs>
          <w:tab w:val="num" w:pos="5040"/>
        </w:tabs>
        <w:ind w:left="5040" w:hanging="360"/>
      </w:pPr>
      <w:rPr>
        <w:rFonts w:ascii="Symbol" w:hAnsi="Symbol" w:hint="default"/>
      </w:rPr>
    </w:lvl>
    <w:lvl w:ilvl="7" w:tplc="284A1A36" w:tentative="1">
      <w:start w:val="1"/>
      <w:numFmt w:val="bullet"/>
      <w:lvlText w:val=""/>
      <w:lvlJc w:val="left"/>
      <w:pPr>
        <w:tabs>
          <w:tab w:val="num" w:pos="5760"/>
        </w:tabs>
        <w:ind w:left="5760" w:hanging="360"/>
      </w:pPr>
      <w:rPr>
        <w:rFonts w:ascii="Symbol" w:hAnsi="Symbol" w:hint="default"/>
      </w:rPr>
    </w:lvl>
    <w:lvl w:ilvl="8" w:tplc="0F766D06"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1DD81432"/>
    <w:multiLevelType w:val="hybridMultilevel"/>
    <w:tmpl w:val="D21861D4"/>
    <w:lvl w:ilvl="0" w:tplc="62BE9420">
      <w:start w:val="1"/>
      <w:numFmt w:val="bullet"/>
      <w:lvlText w:val=""/>
      <w:lvlPicBulletId w:val="0"/>
      <w:lvlJc w:val="left"/>
      <w:pPr>
        <w:tabs>
          <w:tab w:val="num" w:pos="720"/>
        </w:tabs>
        <w:ind w:left="720" w:hanging="360"/>
      </w:pPr>
      <w:rPr>
        <w:rFonts w:ascii="Symbol" w:hAnsi="Symbol" w:hint="default"/>
      </w:rPr>
    </w:lvl>
    <w:lvl w:ilvl="1" w:tplc="272C1524" w:tentative="1">
      <w:start w:val="1"/>
      <w:numFmt w:val="bullet"/>
      <w:lvlText w:val=""/>
      <w:lvlJc w:val="left"/>
      <w:pPr>
        <w:tabs>
          <w:tab w:val="num" w:pos="1440"/>
        </w:tabs>
        <w:ind w:left="1440" w:hanging="360"/>
      </w:pPr>
      <w:rPr>
        <w:rFonts w:ascii="Symbol" w:hAnsi="Symbol" w:hint="default"/>
      </w:rPr>
    </w:lvl>
    <w:lvl w:ilvl="2" w:tplc="7708C992" w:tentative="1">
      <w:start w:val="1"/>
      <w:numFmt w:val="bullet"/>
      <w:lvlText w:val=""/>
      <w:lvlJc w:val="left"/>
      <w:pPr>
        <w:tabs>
          <w:tab w:val="num" w:pos="2160"/>
        </w:tabs>
        <w:ind w:left="2160" w:hanging="360"/>
      </w:pPr>
      <w:rPr>
        <w:rFonts w:ascii="Symbol" w:hAnsi="Symbol" w:hint="default"/>
      </w:rPr>
    </w:lvl>
    <w:lvl w:ilvl="3" w:tplc="A0184010" w:tentative="1">
      <w:start w:val="1"/>
      <w:numFmt w:val="bullet"/>
      <w:lvlText w:val=""/>
      <w:lvlJc w:val="left"/>
      <w:pPr>
        <w:tabs>
          <w:tab w:val="num" w:pos="2880"/>
        </w:tabs>
        <w:ind w:left="2880" w:hanging="360"/>
      </w:pPr>
      <w:rPr>
        <w:rFonts w:ascii="Symbol" w:hAnsi="Symbol" w:hint="default"/>
      </w:rPr>
    </w:lvl>
    <w:lvl w:ilvl="4" w:tplc="F6B63144" w:tentative="1">
      <w:start w:val="1"/>
      <w:numFmt w:val="bullet"/>
      <w:lvlText w:val=""/>
      <w:lvlJc w:val="left"/>
      <w:pPr>
        <w:tabs>
          <w:tab w:val="num" w:pos="3600"/>
        </w:tabs>
        <w:ind w:left="3600" w:hanging="360"/>
      </w:pPr>
      <w:rPr>
        <w:rFonts w:ascii="Symbol" w:hAnsi="Symbol" w:hint="default"/>
      </w:rPr>
    </w:lvl>
    <w:lvl w:ilvl="5" w:tplc="7638A4E2" w:tentative="1">
      <w:start w:val="1"/>
      <w:numFmt w:val="bullet"/>
      <w:lvlText w:val=""/>
      <w:lvlJc w:val="left"/>
      <w:pPr>
        <w:tabs>
          <w:tab w:val="num" w:pos="4320"/>
        </w:tabs>
        <w:ind w:left="4320" w:hanging="360"/>
      </w:pPr>
      <w:rPr>
        <w:rFonts w:ascii="Symbol" w:hAnsi="Symbol" w:hint="default"/>
      </w:rPr>
    </w:lvl>
    <w:lvl w:ilvl="6" w:tplc="EF506070" w:tentative="1">
      <w:start w:val="1"/>
      <w:numFmt w:val="bullet"/>
      <w:lvlText w:val=""/>
      <w:lvlJc w:val="left"/>
      <w:pPr>
        <w:tabs>
          <w:tab w:val="num" w:pos="5040"/>
        </w:tabs>
        <w:ind w:left="5040" w:hanging="360"/>
      </w:pPr>
      <w:rPr>
        <w:rFonts w:ascii="Symbol" w:hAnsi="Symbol" w:hint="default"/>
      </w:rPr>
    </w:lvl>
    <w:lvl w:ilvl="7" w:tplc="44420DB4" w:tentative="1">
      <w:start w:val="1"/>
      <w:numFmt w:val="bullet"/>
      <w:lvlText w:val=""/>
      <w:lvlJc w:val="left"/>
      <w:pPr>
        <w:tabs>
          <w:tab w:val="num" w:pos="5760"/>
        </w:tabs>
        <w:ind w:left="5760" w:hanging="360"/>
      </w:pPr>
      <w:rPr>
        <w:rFonts w:ascii="Symbol" w:hAnsi="Symbol" w:hint="default"/>
      </w:rPr>
    </w:lvl>
    <w:lvl w:ilvl="8" w:tplc="0B5AD42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1E932CB"/>
    <w:multiLevelType w:val="hybridMultilevel"/>
    <w:tmpl w:val="8662E8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23A30A8"/>
    <w:multiLevelType w:val="hybridMultilevel"/>
    <w:tmpl w:val="9B547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3801B69"/>
    <w:multiLevelType w:val="hybridMultilevel"/>
    <w:tmpl w:val="4B5C5C66"/>
    <w:lvl w:ilvl="0" w:tplc="0220D90E">
      <w:start w:val="1"/>
      <w:numFmt w:val="decimal"/>
      <w:lvlText w:val="%1."/>
      <w:lvlJc w:val="left"/>
      <w:pPr>
        <w:ind w:left="720" w:hanging="360"/>
      </w:pPr>
      <w:rPr>
        <w:rFonts w:hint="default"/>
      </w:rPr>
    </w:lvl>
    <w:lvl w:ilvl="1" w:tplc="FFFFFFFF">
      <w:numFmt w:val="bullet"/>
      <w:lvlText w:val="•"/>
      <w:lvlJc w:val="left"/>
      <w:pPr>
        <w:ind w:left="1830" w:hanging="750"/>
      </w:pPr>
      <w:rPr>
        <w:rFonts w:ascii="Calibri" w:eastAsiaTheme="minorHAnsi" w:hAnsi="Calibri" w:cs="Calibri" w:hint="default"/>
      </w:rPr>
    </w:lvl>
    <w:lvl w:ilvl="2" w:tplc="0A081B4A">
      <w:start w:val="5"/>
      <w:numFmt w:val="bullet"/>
      <w:lvlText w:val="–"/>
      <w:lvlJc w:val="left"/>
      <w:pPr>
        <w:ind w:left="2505" w:hanging="705"/>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3E71C1C"/>
    <w:multiLevelType w:val="hybridMultilevel"/>
    <w:tmpl w:val="4D900B9A"/>
    <w:lvl w:ilvl="0" w:tplc="925AEE0C">
      <w:start w:val="1"/>
      <w:numFmt w:val="bullet"/>
      <w:lvlText w:val=""/>
      <w:lvlPicBulletId w:val="0"/>
      <w:lvlJc w:val="left"/>
      <w:pPr>
        <w:tabs>
          <w:tab w:val="num" w:pos="720"/>
        </w:tabs>
        <w:ind w:left="720" w:hanging="360"/>
      </w:pPr>
      <w:rPr>
        <w:rFonts w:ascii="Symbol" w:hAnsi="Symbol" w:hint="default"/>
      </w:rPr>
    </w:lvl>
    <w:lvl w:ilvl="1" w:tplc="EAD4491C" w:tentative="1">
      <w:start w:val="1"/>
      <w:numFmt w:val="bullet"/>
      <w:lvlText w:val=""/>
      <w:lvlJc w:val="left"/>
      <w:pPr>
        <w:tabs>
          <w:tab w:val="num" w:pos="1440"/>
        </w:tabs>
        <w:ind w:left="1440" w:hanging="360"/>
      </w:pPr>
      <w:rPr>
        <w:rFonts w:ascii="Symbol" w:hAnsi="Symbol" w:hint="default"/>
      </w:rPr>
    </w:lvl>
    <w:lvl w:ilvl="2" w:tplc="2B468926" w:tentative="1">
      <w:start w:val="1"/>
      <w:numFmt w:val="bullet"/>
      <w:lvlText w:val=""/>
      <w:lvlJc w:val="left"/>
      <w:pPr>
        <w:tabs>
          <w:tab w:val="num" w:pos="2160"/>
        </w:tabs>
        <w:ind w:left="2160" w:hanging="360"/>
      </w:pPr>
      <w:rPr>
        <w:rFonts w:ascii="Symbol" w:hAnsi="Symbol" w:hint="default"/>
      </w:rPr>
    </w:lvl>
    <w:lvl w:ilvl="3" w:tplc="DDA4828C" w:tentative="1">
      <w:start w:val="1"/>
      <w:numFmt w:val="bullet"/>
      <w:lvlText w:val=""/>
      <w:lvlJc w:val="left"/>
      <w:pPr>
        <w:tabs>
          <w:tab w:val="num" w:pos="2880"/>
        </w:tabs>
        <w:ind w:left="2880" w:hanging="360"/>
      </w:pPr>
      <w:rPr>
        <w:rFonts w:ascii="Symbol" w:hAnsi="Symbol" w:hint="default"/>
      </w:rPr>
    </w:lvl>
    <w:lvl w:ilvl="4" w:tplc="AB36A77E" w:tentative="1">
      <w:start w:val="1"/>
      <w:numFmt w:val="bullet"/>
      <w:lvlText w:val=""/>
      <w:lvlJc w:val="left"/>
      <w:pPr>
        <w:tabs>
          <w:tab w:val="num" w:pos="3600"/>
        </w:tabs>
        <w:ind w:left="3600" w:hanging="360"/>
      </w:pPr>
      <w:rPr>
        <w:rFonts w:ascii="Symbol" w:hAnsi="Symbol" w:hint="default"/>
      </w:rPr>
    </w:lvl>
    <w:lvl w:ilvl="5" w:tplc="F8F8E062" w:tentative="1">
      <w:start w:val="1"/>
      <w:numFmt w:val="bullet"/>
      <w:lvlText w:val=""/>
      <w:lvlJc w:val="left"/>
      <w:pPr>
        <w:tabs>
          <w:tab w:val="num" w:pos="4320"/>
        </w:tabs>
        <w:ind w:left="4320" w:hanging="360"/>
      </w:pPr>
      <w:rPr>
        <w:rFonts w:ascii="Symbol" w:hAnsi="Symbol" w:hint="default"/>
      </w:rPr>
    </w:lvl>
    <w:lvl w:ilvl="6" w:tplc="A3DEFE26" w:tentative="1">
      <w:start w:val="1"/>
      <w:numFmt w:val="bullet"/>
      <w:lvlText w:val=""/>
      <w:lvlJc w:val="left"/>
      <w:pPr>
        <w:tabs>
          <w:tab w:val="num" w:pos="5040"/>
        </w:tabs>
        <w:ind w:left="5040" w:hanging="360"/>
      </w:pPr>
      <w:rPr>
        <w:rFonts w:ascii="Symbol" w:hAnsi="Symbol" w:hint="default"/>
      </w:rPr>
    </w:lvl>
    <w:lvl w:ilvl="7" w:tplc="C540E0C4" w:tentative="1">
      <w:start w:val="1"/>
      <w:numFmt w:val="bullet"/>
      <w:lvlText w:val=""/>
      <w:lvlJc w:val="left"/>
      <w:pPr>
        <w:tabs>
          <w:tab w:val="num" w:pos="5760"/>
        </w:tabs>
        <w:ind w:left="5760" w:hanging="360"/>
      </w:pPr>
      <w:rPr>
        <w:rFonts w:ascii="Symbol" w:hAnsi="Symbol" w:hint="default"/>
      </w:rPr>
    </w:lvl>
    <w:lvl w:ilvl="8" w:tplc="5AD4E9A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24E771FD"/>
    <w:multiLevelType w:val="hybridMultilevel"/>
    <w:tmpl w:val="ACBAD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61109D9"/>
    <w:multiLevelType w:val="hybridMultilevel"/>
    <w:tmpl w:val="700CFBE6"/>
    <w:lvl w:ilvl="0" w:tplc="5F942BCA">
      <w:start w:val="5"/>
      <w:numFmt w:val="bullet"/>
      <w:lvlText w:val="•"/>
      <w:lvlJc w:val="left"/>
      <w:pPr>
        <w:ind w:left="714" w:hanging="713"/>
      </w:pPr>
      <w:rPr>
        <w:rFonts w:ascii="Calibri" w:eastAsiaTheme="minorHAnsi" w:hAnsi="Calibri" w:cs="Calibri" w:hint="default"/>
      </w:rPr>
    </w:lvl>
    <w:lvl w:ilvl="1" w:tplc="04050003" w:tentative="1">
      <w:start w:val="1"/>
      <w:numFmt w:val="bullet"/>
      <w:lvlText w:val="o"/>
      <w:lvlJc w:val="left"/>
      <w:pPr>
        <w:ind w:left="1081" w:hanging="360"/>
      </w:pPr>
      <w:rPr>
        <w:rFonts w:ascii="Courier New" w:hAnsi="Courier New" w:cs="Courier New" w:hint="default"/>
      </w:rPr>
    </w:lvl>
    <w:lvl w:ilvl="2" w:tplc="04050005" w:tentative="1">
      <w:start w:val="1"/>
      <w:numFmt w:val="bullet"/>
      <w:lvlText w:val=""/>
      <w:lvlJc w:val="left"/>
      <w:pPr>
        <w:ind w:left="1801" w:hanging="360"/>
      </w:pPr>
      <w:rPr>
        <w:rFonts w:ascii="Wingdings" w:hAnsi="Wingdings" w:hint="default"/>
      </w:rPr>
    </w:lvl>
    <w:lvl w:ilvl="3" w:tplc="04050001" w:tentative="1">
      <w:start w:val="1"/>
      <w:numFmt w:val="bullet"/>
      <w:lvlText w:val=""/>
      <w:lvlJc w:val="left"/>
      <w:pPr>
        <w:ind w:left="2521" w:hanging="360"/>
      </w:pPr>
      <w:rPr>
        <w:rFonts w:ascii="Symbol" w:hAnsi="Symbol" w:hint="default"/>
      </w:rPr>
    </w:lvl>
    <w:lvl w:ilvl="4" w:tplc="04050003" w:tentative="1">
      <w:start w:val="1"/>
      <w:numFmt w:val="bullet"/>
      <w:lvlText w:val="o"/>
      <w:lvlJc w:val="left"/>
      <w:pPr>
        <w:ind w:left="3241" w:hanging="360"/>
      </w:pPr>
      <w:rPr>
        <w:rFonts w:ascii="Courier New" w:hAnsi="Courier New" w:cs="Courier New" w:hint="default"/>
      </w:rPr>
    </w:lvl>
    <w:lvl w:ilvl="5" w:tplc="04050005" w:tentative="1">
      <w:start w:val="1"/>
      <w:numFmt w:val="bullet"/>
      <w:lvlText w:val=""/>
      <w:lvlJc w:val="left"/>
      <w:pPr>
        <w:ind w:left="3961" w:hanging="360"/>
      </w:pPr>
      <w:rPr>
        <w:rFonts w:ascii="Wingdings" w:hAnsi="Wingdings" w:hint="default"/>
      </w:rPr>
    </w:lvl>
    <w:lvl w:ilvl="6" w:tplc="04050001" w:tentative="1">
      <w:start w:val="1"/>
      <w:numFmt w:val="bullet"/>
      <w:lvlText w:val=""/>
      <w:lvlJc w:val="left"/>
      <w:pPr>
        <w:ind w:left="4681" w:hanging="360"/>
      </w:pPr>
      <w:rPr>
        <w:rFonts w:ascii="Symbol" w:hAnsi="Symbol" w:hint="default"/>
      </w:rPr>
    </w:lvl>
    <w:lvl w:ilvl="7" w:tplc="04050003" w:tentative="1">
      <w:start w:val="1"/>
      <w:numFmt w:val="bullet"/>
      <w:lvlText w:val="o"/>
      <w:lvlJc w:val="left"/>
      <w:pPr>
        <w:ind w:left="5401" w:hanging="360"/>
      </w:pPr>
      <w:rPr>
        <w:rFonts w:ascii="Courier New" w:hAnsi="Courier New" w:cs="Courier New" w:hint="default"/>
      </w:rPr>
    </w:lvl>
    <w:lvl w:ilvl="8" w:tplc="04050005" w:tentative="1">
      <w:start w:val="1"/>
      <w:numFmt w:val="bullet"/>
      <w:lvlText w:val=""/>
      <w:lvlJc w:val="left"/>
      <w:pPr>
        <w:ind w:left="6121" w:hanging="360"/>
      </w:pPr>
      <w:rPr>
        <w:rFonts w:ascii="Wingdings" w:hAnsi="Wingdings" w:hint="default"/>
      </w:rPr>
    </w:lvl>
  </w:abstractNum>
  <w:abstractNum w:abstractNumId="26" w15:restartNumberingAfterBreak="0">
    <w:nsid w:val="26DE3DF0"/>
    <w:multiLevelType w:val="hybridMultilevel"/>
    <w:tmpl w:val="61683F76"/>
    <w:lvl w:ilvl="0" w:tplc="D19ABCC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A280DC1"/>
    <w:multiLevelType w:val="hybridMultilevel"/>
    <w:tmpl w:val="F4D67528"/>
    <w:lvl w:ilvl="0" w:tplc="A9440548">
      <w:start w:val="1"/>
      <w:numFmt w:val="decimal"/>
      <w:lvlText w:val="%1."/>
      <w:lvlJc w:val="left"/>
      <w:pPr>
        <w:ind w:left="1073" w:hanging="71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742F7E"/>
    <w:multiLevelType w:val="hybridMultilevel"/>
    <w:tmpl w:val="7FF2DAAA"/>
    <w:lvl w:ilvl="0" w:tplc="66C88CD2">
      <w:start w:val="1"/>
      <w:numFmt w:val="bullet"/>
      <w:lvlText w:val=""/>
      <w:lvlPicBulletId w:val="0"/>
      <w:lvlJc w:val="left"/>
      <w:pPr>
        <w:tabs>
          <w:tab w:val="num" w:pos="720"/>
        </w:tabs>
        <w:ind w:left="720" w:hanging="360"/>
      </w:pPr>
      <w:rPr>
        <w:rFonts w:ascii="Symbol" w:hAnsi="Symbol" w:hint="default"/>
      </w:rPr>
    </w:lvl>
    <w:lvl w:ilvl="1" w:tplc="B89A9ABC" w:tentative="1">
      <w:start w:val="1"/>
      <w:numFmt w:val="bullet"/>
      <w:lvlText w:val=""/>
      <w:lvlJc w:val="left"/>
      <w:pPr>
        <w:tabs>
          <w:tab w:val="num" w:pos="1440"/>
        </w:tabs>
        <w:ind w:left="1440" w:hanging="360"/>
      </w:pPr>
      <w:rPr>
        <w:rFonts w:ascii="Symbol" w:hAnsi="Symbol" w:hint="default"/>
      </w:rPr>
    </w:lvl>
    <w:lvl w:ilvl="2" w:tplc="B51A2A2A" w:tentative="1">
      <w:start w:val="1"/>
      <w:numFmt w:val="bullet"/>
      <w:lvlText w:val=""/>
      <w:lvlJc w:val="left"/>
      <w:pPr>
        <w:tabs>
          <w:tab w:val="num" w:pos="2160"/>
        </w:tabs>
        <w:ind w:left="2160" w:hanging="360"/>
      </w:pPr>
      <w:rPr>
        <w:rFonts w:ascii="Symbol" w:hAnsi="Symbol" w:hint="default"/>
      </w:rPr>
    </w:lvl>
    <w:lvl w:ilvl="3" w:tplc="063CA2B8" w:tentative="1">
      <w:start w:val="1"/>
      <w:numFmt w:val="bullet"/>
      <w:lvlText w:val=""/>
      <w:lvlJc w:val="left"/>
      <w:pPr>
        <w:tabs>
          <w:tab w:val="num" w:pos="2880"/>
        </w:tabs>
        <w:ind w:left="2880" w:hanging="360"/>
      </w:pPr>
      <w:rPr>
        <w:rFonts w:ascii="Symbol" w:hAnsi="Symbol" w:hint="default"/>
      </w:rPr>
    </w:lvl>
    <w:lvl w:ilvl="4" w:tplc="DD3A7A7A" w:tentative="1">
      <w:start w:val="1"/>
      <w:numFmt w:val="bullet"/>
      <w:lvlText w:val=""/>
      <w:lvlJc w:val="left"/>
      <w:pPr>
        <w:tabs>
          <w:tab w:val="num" w:pos="3600"/>
        </w:tabs>
        <w:ind w:left="3600" w:hanging="360"/>
      </w:pPr>
      <w:rPr>
        <w:rFonts w:ascii="Symbol" w:hAnsi="Symbol" w:hint="default"/>
      </w:rPr>
    </w:lvl>
    <w:lvl w:ilvl="5" w:tplc="1BB0935C" w:tentative="1">
      <w:start w:val="1"/>
      <w:numFmt w:val="bullet"/>
      <w:lvlText w:val=""/>
      <w:lvlJc w:val="left"/>
      <w:pPr>
        <w:tabs>
          <w:tab w:val="num" w:pos="4320"/>
        </w:tabs>
        <w:ind w:left="4320" w:hanging="360"/>
      </w:pPr>
      <w:rPr>
        <w:rFonts w:ascii="Symbol" w:hAnsi="Symbol" w:hint="default"/>
      </w:rPr>
    </w:lvl>
    <w:lvl w:ilvl="6" w:tplc="A658F742" w:tentative="1">
      <w:start w:val="1"/>
      <w:numFmt w:val="bullet"/>
      <w:lvlText w:val=""/>
      <w:lvlJc w:val="left"/>
      <w:pPr>
        <w:tabs>
          <w:tab w:val="num" w:pos="5040"/>
        </w:tabs>
        <w:ind w:left="5040" w:hanging="360"/>
      </w:pPr>
      <w:rPr>
        <w:rFonts w:ascii="Symbol" w:hAnsi="Symbol" w:hint="default"/>
      </w:rPr>
    </w:lvl>
    <w:lvl w:ilvl="7" w:tplc="57281C7E" w:tentative="1">
      <w:start w:val="1"/>
      <w:numFmt w:val="bullet"/>
      <w:lvlText w:val=""/>
      <w:lvlJc w:val="left"/>
      <w:pPr>
        <w:tabs>
          <w:tab w:val="num" w:pos="5760"/>
        </w:tabs>
        <w:ind w:left="5760" w:hanging="360"/>
      </w:pPr>
      <w:rPr>
        <w:rFonts w:ascii="Symbol" w:hAnsi="Symbol" w:hint="default"/>
      </w:rPr>
    </w:lvl>
    <w:lvl w:ilvl="8" w:tplc="955A1BC2"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313F0289"/>
    <w:multiLevelType w:val="hybridMultilevel"/>
    <w:tmpl w:val="BD923EBE"/>
    <w:lvl w:ilvl="0" w:tplc="4148ED6E">
      <w:numFmt w:val="bullet"/>
      <w:lvlText w:val="•"/>
      <w:lvlJc w:val="left"/>
      <w:pPr>
        <w:ind w:left="1073" w:hanging="713"/>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2151724"/>
    <w:multiLevelType w:val="hybridMultilevel"/>
    <w:tmpl w:val="F5F2F01C"/>
    <w:lvl w:ilvl="0" w:tplc="B09A877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63848F0"/>
    <w:multiLevelType w:val="hybridMultilevel"/>
    <w:tmpl w:val="ABDC9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4063CD"/>
    <w:multiLevelType w:val="hybridMultilevel"/>
    <w:tmpl w:val="F03A8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7D9397A"/>
    <w:multiLevelType w:val="hybridMultilevel"/>
    <w:tmpl w:val="7E12FB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91B0F81"/>
    <w:multiLevelType w:val="hybridMultilevel"/>
    <w:tmpl w:val="1ADCAEAA"/>
    <w:lvl w:ilvl="0" w:tplc="B09A877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CDC7E1B"/>
    <w:multiLevelType w:val="hybridMultilevel"/>
    <w:tmpl w:val="533A3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1A940B8"/>
    <w:multiLevelType w:val="hybridMultilevel"/>
    <w:tmpl w:val="0D76D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1B32457"/>
    <w:multiLevelType w:val="hybridMultilevel"/>
    <w:tmpl w:val="9C645186"/>
    <w:lvl w:ilvl="0" w:tplc="CE7E44B0">
      <w:start w:val="1"/>
      <w:numFmt w:val="decimal"/>
      <w:lvlText w:val="%1."/>
      <w:lvlJc w:val="left"/>
      <w:pPr>
        <w:ind w:left="1073" w:hanging="71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35E2440"/>
    <w:multiLevelType w:val="hybridMultilevel"/>
    <w:tmpl w:val="FDE287FE"/>
    <w:lvl w:ilvl="0" w:tplc="04050001">
      <w:start w:val="1"/>
      <w:numFmt w:val="bullet"/>
      <w:lvlText w:val=""/>
      <w:lvlJc w:val="left"/>
      <w:pPr>
        <w:ind w:left="1073" w:hanging="71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67827DC"/>
    <w:multiLevelType w:val="hybridMultilevel"/>
    <w:tmpl w:val="BC104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B110FE1"/>
    <w:multiLevelType w:val="hybridMultilevel"/>
    <w:tmpl w:val="DA0E0BFE"/>
    <w:lvl w:ilvl="0" w:tplc="26A843F2">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CD3007E"/>
    <w:multiLevelType w:val="hybridMultilevel"/>
    <w:tmpl w:val="3B0CB1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D416DE0"/>
    <w:multiLevelType w:val="hybridMultilevel"/>
    <w:tmpl w:val="DAC42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E0840AB"/>
    <w:multiLevelType w:val="hybridMultilevel"/>
    <w:tmpl w:val="21E83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E9E5177"/>
    <w:multiLevelType w:val="hybridMultilevel"/>
    <w:tmpl w:val="ED9AB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FDF61CE"/>
    <w:multiLevelType w:val="hybridMultilevel"/>
    <w:tmpl w:val="4808E59A"/>
    <w:lvl w:ilvl="0" w:tplc="3FBECE06">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2F019C1"/>
    <w:multiLevelType w:val="hybridMultilevel"/>
    <w:tmpl w:val="58A637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6DB5408"/>
    <w:multiLevelType w:val="hybridMultilevel"/>
    <w:tmpl w:val="03EA6FB2"/>
    <w:lvl w:ilvl="0" w:tplc="D74284B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8CB2D0D"/>
    <w:multiLevelType w:val="hybridMultilevel"/>
    <w:tmpl w:val="005299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E0D5796"/>
    <w:multiLevelType w:val="hybridMultilevel"/>
    <w:tmpl w:val="BE100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EF11137"/>
    <w:multiLevelType w:val="hybridMultilevel"/>
    <w:tmpl w:val="4D18E8B2"/>
    <w:lvl w:ilvl="0" w:tplc="9D32345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0E73AEB"/>
    <w:multiLevelType w:val="hybridMultilevel"/>
    <w:tmpl w:val="65FAC6A6"/>
    <w:lvl w:ilvl="0" w:tplc="7A4AD22C">
      <w:start w:val="1"/>
      <w:numFmt w:val="bullet"/>
      <w:pStyle w:val="dot"/>
      <w:lvlText w:val=""/>
      <w:lvlJc w:val="left"/>
      <w:pPr>
        <w:ind w:left="720" w:hanging="360"/>
      </w:pPr>
      <w:rPr>
        <w:rFonts w:ascii="Symbol" w:hAnsi="Symbol" w:hint="default"/>
      </w:rPr>
    </w:lvl>
    <w:lvl w:ilvl="1" w:tplc="0100D29E">
      <w:numFmt w:val="bullet"/>
      <w:lvlText w:val="•"/>
      <w:lvlJc w:val="left"/>
      <w:pPr>
        <w:ind w:left="1830" w:hanging="75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39229D1"/>
    <w:multiLevelType w:val="hybridMultilevel"/>
    <w:tmpl w:val="C4C65D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3EB6F99"/>
    <w:multiLevelType w:val="hybridMultilevel"/>
    <w:tmpl w:val="82A0A02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4F30AA6"/>
    <w:multiLevelType w:val="hybridMultilevel"/>
    <w:tmpl w:val="5D5E78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50C49FB"/>
    <w:multiLevelType w:val="hybridMultilevel"/>
    <w:tmpl w:val="B8227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61462A4"/>
    <w:multiLevelType w:val="hybridMultilevel"/>
    <w:tmpl w:val="ED58C858"/>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7" w15:restartNumberingAfterBreak="0">
    <w:nsid w:val="6AA87C7E"/>
    <w:multiLevelType w:val="hybridMultilevel"/>
    <w:tmpl w:val="E8964E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D9C5B35"/>
    <w:multiLevelType w:val="hybridMultilevel"/>
    <w:tmpl w:val="A8E85D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E6C627F"/>
    <w:multiLevelType w:val="hybridMultilevel"/>
    <w:tmpl w:val="88B2A36C"/>
    <w:lvl w:ilvl="0" w:tplc="B09A877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EBC0300"/>
    <w:multiLevelType w:val="hybridMultilevel"/>
    <w:tmpl w:val="949E1686"/>
    <w:lvl w:ilvl="0" w:tplc="0220D90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F80585B"/>
    <w:multiLevelType w:val="hybridMultilevel"/>
    <w:tmpl w:val="9E06D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21B4497"/>
    <w:multiLevelType w:val="hybridMultilevel"/>
    <w:tmpl w:val="4036D5B8"/>
    <w:lvl w:ilvl="0" w:tplc="4148ED6E">
      <w:numFmt w:val="bullet"/>
      <w:lvlText w:val="•"/>
      <w:lvlJc w:val="left"/>
      <w:pPr>
        <w:ind w:left="1073" w:hanging="713"/>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2487D6C"/>
    <w:multiLevelType w:val="hybridMultilevel"/>
    <w:tmpl w:val="F8880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3903EFA"/>
    <w:multiLevelType w:val="hybridMultilevel"/>
    <w:tmpl w:val="80AA8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747329A9"/>
    <w:multiLevelType w:val="hybridMultilevel"/>
    <w:tmpl w:val="92C2B89C"/>
    <w:lvl w:ilvl="0" w:tplc="BEC669E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9580A60"/>
    <w:multiLevelType w:val="hybridMultilevel"/>
    <w:tmpl w:val="566836F0"/>
    <w:lvl w:ilvl="0" w:tplc="2068920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4647855">
    <w:abstractNumId w:val="39"/>
  </w:num>
  <w:num w:numId="2" w16cid:durableId="214394526">
    <w:abstractNumId w:val="9"/>
  </w:num>
  <w:num w:numId="3" w16cid:durableId="2073041448">
    <w:abstractNumId w:val="32"/>
  </w:num>
  <w:num w:numId="4" w16cid:durableId="265308643">
    <w:abstractNumId w:val="43"/>
  </w:num>
  <w:num w:numId="5" w16cid:durableId="2130397406">
    <w:abstractNumId w:val="36"/>
  </w:num>
  <w:num w:numId="6" w16cid:durableId="448357540">
    <w:abstractNumId w:val="21"/>
  </w:num>
  <w:num w:numId="7" w16cid:durableId="2002536853">
    <w:abstractNumId w:val="66"/>
  </w:num>
  <w:num w:numId="8" w16cid:durableId="755132519">
    <w:abstractNumId w:val="23"/>
  </w:num>
  <w:num w:numId="9" w16cid:durableId="1657954572">
    <w:abstractNumId w:val="6"/>
  </w:num>
  <w:num w:numId="10" w16cid:durableId="36051739">
    <w:abstractNumId w:val="18"/>
  </w:num>
  <w:num w:numId="11" w16cid:durableId="281234771">
    <w:abstractNumId w:val="19"/>
  </w:num>
  <w:num w:numId="12" w16cid:durableId="657223872">
    <w:abstractNumId w:val="28"/>
  </w:num>
  <w:num w:numId="13" w16cid:durableId="2017684516">
    <w:abstractNumId w:val="17"/>
  </w:num>
  <w:num w:numId="14" w16cid:durableId="1379233910">
    <w:abstractNumId w:val="31"/>
  </w:num>
  <w:num w:numId="15" w16cid:durableId="1578587064">
    <w:abstractNumId w:val="10"/>
  </w:num>
  <w:num w:numId="16" w16cid:durableId="1197541608">
    <w:abstractNumId w:val="51"/>
  </w:num>
  <w:num w:numId="17" w16cid:durableId="1467354349">
    <w:abstractNumId w:val="24"/>
  </w:num>
  <w:num w:numId="18" w16cid:durableId="1340156747">
    <w:abstractNumId w:val="11"/>
  </w:num>
  <w:num w:numId="19" w16cid:durableId="1057820743">
    <w:abstractNumId w:val="16"/>
  </w:num>
  <w:num w:numId="20" w16cid:durableId="622660761">
    <w:abstractNumId w:val="12"/>
  </w:num>
  <w:num w:numId="21" w16cid:durableId="1930576799">
    <w:abstractNumId w:val="38"/>
  </w:num>
  <w:num w:numId="22" w16cid:durableId="2105569274">
    <w:abstractNumId w:val="4"/>
  </w:num>
  <w:num w:numId="23" w16cid:durableId="1223711828">
    <w:abstractNumId w:val="27"/>
  </w:num>
  <w:num w:numId="24" w16cid:durableId="478226470">
    <w:abstractNumId w:val="56"/>
  </w:num>
  <w:num w:numId="25" w16cid:durableId="1889761429">
    <w:abstractNumId w:val="25"/>
  </w:num>
  <w:num w:numId="26" w16cid:durableId="891384275">
    <w:abstractNumId w:val="61"/>
  </w:num>
  <w:num w:numId="27" w16cid:durableId="271058364">
    <w:abstractNumId w:val="35"/>
  </w:num>
  <w:num w:numId="28" w16cid:durableId="981891447">
    <w:abstractNumId w:val="8"/>
  </w:num>
  <w:num w:numId="29" w16cid:durableId="599992572">
    <w:abstractNumId w:val="13"/>
  </w:num>
  <w:num w:numId="30" w16cid:durableId="384720160">
    <w:abstractNumId w:val="52"/>
  </w:num>
  <w:num w:numId="31" w16cid:durableId="1081559699">
    <w:abstractNumId w:val="62"/>
  </w:num>
  <w:num w:numId="32" w16cid:durableId="966354593">
    <w:abstractNumId w:val="57"/>
  </w:num>
  <w:num w:numId="33" w16cid:durableId="1145507951">
    <w:abstractNumId w:val="29"/>
  </w:num>
  <w:num w:numId="34" w16cid:durableId="1190603223">
    <w:abstractNumId w:val="46"/>
  </w:num>
  <w:num w:numId="35" w16cid:durableId="251623094">
    <w:abstractNumId w:val="37"/>
  </w:num>
  <w:num w:numId="36" w16cid:durableId="508450473">
    <w:abstractNumId w:val="49"/>
  </w:num>
  <w:num w:numId="37" w16cid:durableId="970473755">
    <w:abstractNumId w:val="47"/>
  </w:num>
  <w:num w:numId="38" w16cid:durableId="284653408">
    <w:abstractNumId w:val="65"/>
  </w:num>
  <w:num w:numId="39" w16cid:durableId="590352273">
    <w:abstractNumId w:val="59"/>
  </w:num>
  <w:num w:numId="40" w16cid:durableId="957954286">
    <w:abstractNumId w:val="34"/>
  </w:num>
  <w:num w:numId="41" w16cid:durableId="1908107091">
    <w:abstractNumId w:val="30"/>
  </w:num>
  <w:num w:numId="42" w16cid:durableId="188106632">
    <w:abstractNumId w:val="53"/>
  </w:num>
  <w:num w:numId="43" w16cid:durableId="1369256659">
    <w:abstractNumId w:val="64"/>
  </w:num>
  <w:num w:numId="44" w16cid:durableId="1396927625">
    <w:abstractNumId w:val="20"/>
  </w:num>
  <w:num w:numId="45" w16cid:durableId="706490584">
    <w:abstractNumId w:val="48"/>
  </w:num>
  <w:num w:numId="46" w16cid:durableId="1905606791">
    <w:abstractNumId w:val="44"/>
  </w:num>
  <w:num w:numId="47" w16cid:durableId="433407903">
    <w:abstractNumId w:val="5"/>
  </w:num>
  <w:num w:numId="48" w16cid:durableId="1087337795">
    <w:abstractNumId w:val="42"/>
  </w:num>
  <w:num w:numId="49" w16cid:durableId="551311722">
    <w:abstractNumId w:val="3"/>
  </w:num>
  <w:num w:numId="50" w16cid:durableId="1667245438">
    <w:abstractNumId w:val="14"/>
  </w:num>
  <w:num w:numId="51" w16cid:durableId="507521956">
    <w:abstractNumId w:val="54"/>
  </w:num>
  <w:num w:numId="52" w16cid:durableId="2047951478">
    <w:abstractNumId w:val="26"/>
  </w:num>
  <w:num w:numId="53" w16cid:durableId="1839467778">
    <w:abstractNumId w:val="33"/>
  </w:num>
  <w:num w:numId="54" w16cid:durableId="1943105943">
    <w:abstractNumId w:val="58"/>
  </w:num>
  <w:num w:numId="55" w16cid:durableId="1733310033">
    <w:abstractNumId w:val="63"/>
  </w:num>
  <w:num w:numId="56" w16cid:durableId="1700206232">
    <w:abstractNumId w:val="7"/>
  </w:num>
  <w:num w:numId="57" w16cid:durableId="537937641">
    <w:abstractNumId w:val="15"/>
  </w:num>
  <w:num w:numId="58" w16cid:durableId="1282151248">
    <w:abstractNumId w:val="1"/>
  </w:num>
  <w:num w:numId="59" w16cid:durableId="1147354310">
    <w:abstractNumId w:val="40"/>
  </w:num>
  <w:num w:numId="60" w16cid:durableId="1469930427">
    <w:abstractNumId w:val="0"/>
  </w:num>
  <w:num w:numId="61" w16cid:durableId="141701555">
    <w:abstractNumId w:val="50"/>
  </w:num>
  <w:num w:numId="62" w16cid:durableId="1932083677">
    <w:abstractNumId w:val="2"/>
  </w:num>
  <w:num w:numId="63" w16cid:durableId="1062753115">
    <w:abstractNumId w:val="45"/>
  </w:num>
  <w:num w:numId="64" w16cid:durableId="536740886">
    <w:abstractNumId w:val="60"/>
  </w:num>
  <w:num w:numId="65" w16cid:durableId="958493839">
    <w:abstractNumId w:val="22"/>
  </w:num>
  <w:num w:numId="66" w16cid:durableId="1480072545">
    <w:abstractNumId w:val="41"/>
  </w:num>
  <w:num w:numId="67" w16cid:durableId="177354911">
    <w:abstractNumId w:val="5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96"/>
    <w:rsid w:val="000008BD"/>
    <w:rsid w:val="0000400F"/>
    <w:rsid w:val="000041C5"/>
    <w:rsid w:val="000042B6"/>
    <w:rsid w:val="0000655D"/>
    <w:rsid w:val="0000681A"/>
    <w:rsid w:val="0001322A"/>
    <w:rsid w:val="0001354D"/>
    <w:rsid w:val="0001395E"/>
    <w:rsid w:val="00015200"/>
    <w:rsid w:val="00017D85"/>
    <w:rsid w:val="00020FF6"/>
    <w:rsid w:val="0002537D"/>
    <w:rsid w:val="00026251"/>
    <w:rsid w:val="00030884"/>
    <w:rsid w:val="000316E9"/>
    <w:rsid w:val="00032315"/>
    <w:rsid w:val="00032CE0"/>
    <w:rsid w:val="00033CF4"/>
    <w:rsid w:val="00037F79"/>
    <w:rsid w:val="0004173D"/>
    <w:rsid w:val="00041D01"/>
    <w:rsid w:val="0004278E"/>
    <w:rsid w:val="00043352"/>
    <w:rsid w:val="0004705E"/>
    <w:rsid w:val="00051130"/>
    <w:rsid w:val="000519D9"/>
    <w:rsid w:val="00055A8A"/>
    <w:rsid w:val="00056172"/>
    <w:rsid w:val="00057780"/>
    <w:rsid w:val="000639DA"/>
    <w:rsid w:val="00070E39"/>
    <w:rsid w:val="00070EFC"/>
    <w:rsid w:val="00071386"/>
    <w:rsid w:val="00071A57"/>
    <w:rsid w:val="00074D19"/>
    <w:rsid w:val="0007764A"/>
    <w:rsid w:val="00085B3F"/>
    <w:rsid w:val="00092342"/>
    <w:rsid w:val="00092E2E"/>
    <w:rsid w:val="00092F87"/>
    <w:rsid w:val="0009346E"/>
    <w:rsid w:val="00093564"/>
    <w:rsid w:val="000A5773"/>
    <w:rsid w:val="000A78F8"/>
    <w:rsid w:val="000A7BF9"/>
    <w:rsid w:val="000B0DAD"/>
    <w:rsid w:val="000B20EE"/>
    <w:rsid w:val="000B4B96"/>
    <w:rsid w:val="000B581A"/>
    <w:rsid w:val="000B5F46"/>
    <w:rsid w:val="000C04B0"/>
    <w:rsid w:val="000C53CF"/>
    <w:rsid w:val="000C6BC8"/>
    <w:rsid w:val="000C7322"/>
    <w:rsid w:val="000D0F16"/>
    <w:rsid w:val="000D10DE"/>
    <w:rsid w:val="000D535C"/>
    <w:rsid w:val="000D7120"/>
    <w:rsid w:val="000E0034"/>
    <w:rsid w:val="000E4088"/>
    <w:rsid w:val="000E434B"/>
    <w:rsid w:val="000E730B"/>
    <w:rsid w:val="000F6295"/>
    <w:rsid w:val="000F70DF"/>
    <w:rsid w:val="00101A85"/>
    <w:rsid w:val="0010225E"/>
    <w:rsid w:val="00105D5E"/>
    <w:rsid w:val="00107ED8"/>
    <w:rsid w:val="00110C40"/>
    <w:rsid w:val="00113B98"/>
    <w:rsid w:val="001153E8"/>
    <w:rsid w:val="00117447"/>
    <w:rsid w:val="001214CE"/>
    <w:rsid w:val="00122B8E"/>
    <w:rsid w:val="00124508"/>
    <w:rsid w:val="001262ED"/>
    <w:rsid w:val="001301F3"/>
    <w:rsid w:val="00132D93"/>
    <w:rsid w:val="00140440"/>
    <w:rsid w:val="0014458A"/>
    <w:rsid w:val="00147F5C"/>
    <w:rsid w:val="00147FAF"/>
    <w:rsid w:val="00150283"/>
    <w:rsid w:val="001513D1"/>
    <w:rsid w:val="00151856"/>
    <w:rsid w:val="001521CE"/>
    <w:rsid w:val="00154677"/>
    <w:rsid w:val="0015469C"/>
    <w:rsid w:val="00155155"/>
    <w:rsid w:val="00170908"/>
    <w:rsid w:val="001709DF"/>
    <w:rsid w:val="00180B47"/>
    <w:rsid w:val="00181FF1"/>
    <w:rsid w:val="00184939"/>
    <w:rsid w:val="00187851"/>
    <w:rsid w:val="00193B9F"/>
    <w:rsid w:val="001940EA"/>
    <w:rsid w:val="0019472C"/>
    <w:rsid w:val="001A0E7B"/>
    <w:rsid w:val="001A15FE"/>
    <w:rsid w:val="001A6289"/>
    <w:rsid w:val="001A682C"/>
    <w:rsid w:val="001B7AFA"/>
    <w:rsid w:val="001C3952"/>
    <w:rsid w:val="001D009E"/>
    <w:rsid w:val="001D1BA0"/>
    <w:rsid w:val="001D3D31"/>
    <w:rsid w:val="001D61C4"/>
    <w:rsid w:val="001D7931"/>
    <w:rsid w:val="001E070A"/>
    <w:rsid w:val="001E1B0E"/>
    <w:rsid w:val="001E70DF"/>
    <w:rsid w:val="001F0613"/>
    <w:rsid w:val="001F1E30"/>
    <w:rsid w:val="001F256C"/>
    <w:rsid w:val="001F3108"/>
    <w:rsid w:val="001F3394"/>
    <w:rsid w:val="001F4F11"/>
    <w:rsid w:val="001F6A77"/>
    <w:rsid w:val="002029A7"/>
    <w:rsid w:val="00202BA8"/>
    <w:rsid w:val="00207B1D"/>
    <w:rsid w:val="002128E8"/>
    <w:rsid w:val="00216C03"/>
    <w:rsid w:val="002173F6"/>
    <w:rsid w:val="00217620"/>
    <w:rsid w:val="002204EB"/>
    <w:rsid w:val="002214D4"/>
    <w:rsid w:val="002301BC"/>
    <w:rsid w:val="00230FA2"/>
    <w:rsid w:val="00231235"/>
    <w:rsid w:val="002318C6"/>
    <w:rsid w:val="002330D0"/>
    <w:rsid w:val="00233152"/>
    <w:rsid w:val="00234C49"/>
    <w:rsid w:val="00235D5B"/>
    <w:rsid w:val="00243B7E"/>
    <w:rsid w:val="0024496D"/>
    <w:rsid w:val="00245454"/>
    <w:rsid w:val="002575A1"/>
    <w:rsid w:val="00264C37"/>
    <w:rsid w:val="0027104A"/>
    <w:rsid w:val="00271DA4"/>
    <w:rsid w:val="002720DD"/>
    <w:rsid w:val="00275DCE"/>
    <w:rsid w:val="00276031"/>
    <w:rsid w:val="00276042"/>
    <w:rsid w:val="00277216"/>
    <w:rsid w:val="002802DD"/>
    <w:rsid w:val="00280B4B"/>
    <w:rsid w:val="00283F03"/>
    <w:rsid w:val="002848CF"/>
    <w:rsid w:val="0029074B"/>
    <w:rsid w:val="0029148E"/>
    <w:rsid w:val="002921ED"/>
    <w:rsid w:val="00296B8F"/>
    <w:rsid w:val="002A3370"/>
    <w:rsid w:val="002A730E"/>
    <w:rsid w:val="002B1657"/>
    <w:rsid w:val="002B3FE2"/>
    <w:rsid w:val="002B4359"/>
    <w:rsid w:val="002B533E"/>
    <w:rsid w:val="002B724F"/>
    <w:rsid w:val="002C0714"/>
    <w:rsid w:val="002C3D87"/>
    <w:rsid w:val="002C62DA"/>
    <w:rsid w:val="002C6DAB"/>
    <w:rsid w:val="002D0D91"/>
    <w:rsid w:val="002D37E8"/>
    <w:rsid w:val="002D4AC1"/>
    <w:rsid w:val="002D6339"/>
    <w:rsid w:val="002E0044"/>
    <w:rsid w:val="002E432B"/>
    <w:rsid w:val="002F08F6"/>
    <w:rsid w:val="002F2022"/>
    <w:rsid w:val="002F2C9B"/>
    <w:rsid w:val="002F3343"/>
    <w:rsid w:val="002F4503"/>
    <w:rsid w:val="0030140F"/>
    <w:rsid w:val="00302981"/>
    <w:rsid w:val="00303C94"/>
    <w:rsid w:val="00304DF4"/>
    <w:rsid w:val="0031026E"/>
    <w:rsid w:val="00312E82"/>
    <w:rsid w:val="003200CA"/>
    <w:rsid w:val="00321422"/>
    <w:rsid w:val="00321E4B"/>
    <w:rsid w:val="003263FD"/>
    <w:rsid w:val="00332C12"/>
    <w:rsid w:val="0033331C"/>
    <w:rsid w:val="00335253"/>
    <w:rsid w:val="00336598"/>
    <w:rsid w:val="003377D2"/>
    <w:rsid w:val="00344A23"/>
    <w:rsid w:val="00356EFF"/>
    <w:rsid w:val="003633E8"/>
    <w:rsid w:val="003655C3"/>
    <w:rsid w:val="003731A1"/>
    <w:rsid w:val="00373837"/>
    <w:rsid w:val="00380670"/>
    <w:rsid w:val="00385345"/>
    <w:rsid w:val="003855B5"/>
    <w:rsid w:val="003864AA"/>
    <w:rsid w:val="00386C66"/>
    <w:rsid w:val="0039068E"/>
    <w:rsid w:val="003939F7"/>
    <w:rsid w:val="0039478B"/>
    <w:rsid w:val="0039597C"/>
    <w:rsid w:val="00396078"/>
    <w:rsid w:val="003A24A1"/>
    <w:rsid w:val="003A35F9"/>
    <w:rsid w:val="003A3F3A"/>
    <w:rsid w:val="003A54F5"/>
    <w:rsid w:val="003A56B8"/>
    <w:rsid w:val="003B1351"/>
    <w:rsid w:val="003B35D6"/>
    <w:rsid w:val="003B5843"/>
    <w:rsid w:val="003B7750"/>
    <w:rsid w:val="003B784A"/>
    <w:rsid w:val="003C01F1"/>
    <w:rsid w:val="003C0238"/>
    <w:rsid w:val="003C2B24"/>
    <w:rsid w:val="003C44F3"/>
    <w:rsid w:val="003C7E7A"/>
    <w:rsid w:val="003D1871"/>
    <w:rsid w:val="003D5821"/>
    <w:rsid w:val="003D6A6B"/>
    <w:rsid w:val="003E11A5"/>
    <w:rsid w:val="003E2639"/>
    <w:rsid w:val="003E31AC"/>
    <w:rsid w:val="003E3C60"/>
    <w:rsid w:val="003E4521"/>
    <w:rsid w:val="003E552C"/>
    <w:rsid w:val="003E5D53"/>
    <w:rsid w:val="003E73AF"/>
    <w:rsid w:val="003F053F"/>
    <w:rsid w:val="003F5A0D"/>
    <w:rsid w:val="003F67F3"/>
    <w:rsid w:val="003F742D"/>
    <w:rsid w:val="00403B4E"/>
    <w:rsid w:val="00405BA6"/>
    <w:rsid w:val="0041251E"/>
    <w:rsid w:val="00412F67"/>
    <w:rsid w:val="00413EA7"/>
    <w:rsid w:val="004211EC"/>
    <w:rsid w:val="00421CEE"/>
    <w:rsid w:val="00423163"/>
    <w:rsid w:val="0042324E"/>
    <w:rsid w:val="0042404F"/>
    <w:rsid w:val="00427E23"/>
    <w:rsid w:val="00427F9F"/>
    <w:rsid w:val="00431AD7"/>
    <w:rsid w:val="004329F5"/>
    <w:rsid w:val="00434AD9"/>
    <w:rsid w:val="004357DE"/>
    <w:rsid w:val="004367FE"/>
    <w:rsid w:val="004377E6"/>
    <w:rsid w:val="004401E1"/>
    <w:rsid w:val="00441FD4"/>
    <w:rsid w:val="004429CB"/>
    <w:rsid w:val="00451845"/>
    <w:rsid w:val="00463D07"/>
    <w:rsid w:val="004678D1"/>
    <w:rsid w:val="0047069F"/>
    <w:rsid w:val="00477C2A"/>
    <w:rsid w:val="00480CDF"/>
    <w:rsid w:val="00482156"/>
    <w:rsid w:val="004835CE"/>
    <w:rsid w:val="00484531"/>
    <w:rsid w:val="00484CA5"/>
    <w:rsid w:val="0048688F"/>
    <w:rsid w:val="004875B9"/>
    <w:rsid w:val="00495372"/>
    <w:rsid w:val="004953AD"/>
    <w:rsid w:val="00496E6A"/>
    <w:rsid w:val="004A19A6"/>
    <w:rsid w:val="004A48F0"/>
    <w:rsid w:val="004B372D"/>
    <w:rsid w:val="004B5B04"/>
    <w:rsid w:val="004C0121"/>
    <w:rsid w:val="004C2615"/>
    <w:rsid w:val="004C2F79"/>
    <w:rsid w:val="004C50EE"/>
    <w:rsid w:val="004C5180"/>
    <w:rsid w:val="004C5BAD"/>
    <w:rsid w:val="004C730B"/>
    <w:rsid w:val="004D2B91"/>
    <w:rsid w:val="004D45F6"/>
    <w:rsid w:val="004E1A13"/>
    <w:rsid w:val="004E5CA6"/>
    <w:rsid w:val="004F2AD4"/>
    <w:rsid w:val="004F6938"/>
    <w:rsid w:val="00500904"/>
    <w:rsid w:val="005030C9"/>
    <w:rsid w:val="00503CCE"/>
    <w:rsid w:val="005076F7"/>
    <w:rsid w:val="0051289B"/>
    <w:rsid w:val="005142DA"/>
    <w:rsid w:val="00515914"/>
    <w:rsid w:val="00515CB5"/>
    <w:rsid w:val="00517EFA"/>
    <w:rsid w:val="00520C71"/>
    <w:rsid w:val="00545E32"/>
    <w:rsid w:val="005504DF"/>
    <w:rsid w:val="00551045"/>
    <w:rsid w:val="00551522"/>
    <w:rsid w:val="00552A64"/>
    <w:rsid w:val="005568C2"/>
    <w:rsid w:val="00556977"/>
    <w:rsid w:val="0056032B"/>
    <w:rsid w:val="00562943"/>
    <w:rsid w:val="00566434"/>
    <w:rsid w:val="00566B90"/>
    <w:rsid w:val="00567564"/>
    <w:rsid w:val="00571922"/>
    <w:rsid w:val="005775E2"/>
    <w:rsid w:val="00581F30"/>
    <w:rsid w:val="005840DA"/>
    <w:rsid w:val="005865F0"/>
    <w:rsid w:val="00590179"/>
    <w:rsid w:val="0059128A"/>
    <w:rsid w:val="00593279"/>
    <w:rsid w:val="00595FE6"/>
    <w:rsid w:val="005A0634"/>
    <w:rsid w:val="005A1AA5"/>
    <w:rsid w:val="005A575D"/>
    <w:rsid w:val="005A5B40"/>
    <w:rsid w:val="005A5BD0"/>
    <w:rsid w:val="005A63E5"/>
    <w:rsid w:val="005B0758"/>
    <w:rsid w:val="005B34D5"/>
    <w:rsid w:val="005C02FA"/>
    <w:rsid w:val="005C2461"/>
    <w:rsid w:val="005C27AF"/>
    <w:rsid w:val="005C2C20"/>
    <w:rsid w:val="005C4092"/>
    <w:rsid w:val="005C606E"/>
    <w:rsid w:val="005D1232"/>
    <w:rsid w:val="005D42E4"/>
    <w:rsid w:val="005E3F59"/>
    <w:rsid w:val="005E7130"/>
    <w:rsid w:val="005E72D7"/>
    <w:rsid w:val="005F2CDE"/>
    <w:rsid w:val="005F4390"/>
    <w:rsid w:val="005F460A"/>
    <w:rsid w:val="005F5F8F"/>
    <w:rsid w:val="006050AC"/>
    <w:rsid w:val="0060671C"/>
    <w:rsid w:val="006101B4"/>
    <w:rsid w:val="0061024A"/>
    <w:rsid w:val="0061057F"/>
    <w:rsid w:val="0061279A"/>
    <w:rsid w:val="00613D15"/>
    <w:rsid w:val="00617FA3"/>
    <w:rsid w:val="00620008"/>
    <w:rsid w:val="00621CEC"/>
    <w:rsid w:val="00622503"/>
    <w:rsid w:val="00624723"/>
    <w:rsid w:val="006270A7"/>
    <w:rsid w:val="00630A76"/>
    <w:rsid w:val="006323F3"/>
    <w:rsid w:val="00634CC6"/>
    <w:rsid w:val="00634F92"/>
    <w:rsid w:val="0064301A"/>
    <w:rsid w:val="00650467"/>
    <w:rsid w:val="00652BB2"/>
    <w:rsid w:val="00662085"/>
    <w:rsid w:val="00662347"/>
    <w:rsid w:val="00662B24"/>
    <w:rsid w:val="006656C8"/>
    <w:rsid w:val="00665E95"/>
    <w:rsid w:val="006709BE"/>
    <w:rsid w:val="006719A4"/>
    <w:rsid w:val="0067294F"/>
    <w:rsid w:val="00673917"/>
    <w:rsid w:val="006770E1"/>
    <w:rsid w:val="00681A71"/>
    <w:rsid w:val="00681FBB"/>
    <w:rsid w:val="0068432E"/>
    <w:rsid w:val="00685118"/>
    <w:rsid w:val="006857E3"/>
    <w:rsid w:val="00685B35"/>
    <w:rsid w:val="00686C06"/>
    <w:rsid w:val="0069174A"/>
    <w:rsid w:val="0069361A"/>
    <w:rsid w:val="00694C61"/>
    <w:rsid w:val="006A01F1"/>
    <w:rsid w:val="006A34C3"/>
    <w:rsid w:val="006A40B1"/>
    <w:rsid w:val="006A422D"/>
    <w:rsid w:val="006A5FF1"/>
    <w:rsid w:val="006A7149"/>
    <w:rsid w:val="006B4C50"/>
    <w:rsid w:val="006B7E76"/>
    <w:rsid w:val="006C0F23"/>
    <w:rsid w:val="006D294C"/>
    <w:rsid w:val="006D7362"/>
    <w:rsid w:val="006E50CE"/>
    <w:rsid w:val="006E577A"/>
    <w:rsid w:val="006F274B"/>
    <w:rsid w:val="006F42E4"/>
    <w:rsid w:val="006F495F"/>
    <w:rsid w:val="00710230"/>
    <w:rsid w:val="00711922"/>
    <w:rsid w:val="00714B16"/>
    <w:rsid w:val="00717E0D"/>
    <w:rsid w:val="00720328"/>
    <w:rsid w:val="00721682"/>
    <w:rsid w:val="007236E3"/>
    <w:rsid w:val="00725D0E"/>
    <w:rsid w:val="007271C3"/>
    <w:rsid w:val="00731AC4"/>
    <w:rsid w:val="007349A8"/>
    <w:rsid w:val="007353B1"/>
    <w:rsid w:val="00736B6C"/>
    <w:rsid w:val="007422B8"/>
    <w:rsid w:val="00742D3B"/>
    <w:rsid w:val="0074434A"/>
    <w:rsid w:val="007459C5"/>
    <w:rsid w:val="007464F9"/>
    <w:rsid w:val="00750FB0"/>
    <w:rsid w:val="00752A0F"/>
    <w:rsid w:val="0075484F"/>
    <w:rsid w:val="0076096C"/>
    <w:rsid w:val="00761BE1"/>
    <w:rsid w:val="007717DE"/>
    <w:rsid w:val="0077631B"/>
    <w:rsid w:val="00781A50"/>
    <w:rsid w:val="0078347E"/>
    <w:rsid w:val="00785811"/>
    <w:rsid w:val="007920FF"/>
    <w:rsid w:val="007946A7"/>
    <w:rsid w:val="00796A76"/>
    <w:rsid w:val="0079701C"/>
    <w:rsid w:val="007A03C1"/>
    <w:rsid w:val="007A48AB"/>
    <w:rsid w:val="007A5077"/>
    <w:rsid w:val="007A7687"/>
    <w:rsid w:val="007A7889"/>
    <w:rsid w:val="007B1194"/>
    <w:rsid w:val="007B18B7"/>
    <w:rsid w:val="007B2C17"/>
    <w:rsid w:val="007B69C7"/>
    <w:rsid w:val="007B6C5A"/>
    <w:rsid w:val="007C6E69"/>
    <w:rsid w:val="007D0A96"/>
    <w:rsid w:val="007D2E56"/>
    <w:rsid w:val="007D3290"/>
    <w:rsid w:val="007D73E6"/>
    <w:rsid w:val="007E24AA"/>
    <w:rsid w:val="007E5515"/>
    <w:rsid w:val="007F1406"/>
    <w:rsid w:val="007F3128"/>
    <w:rsid w:val="007F38EA"/>
    <w:rsid w:val="007F44BD"/>
    <w:rsid w:val="007F5B61"/>
    <w:rsid w:val="007F7854"/>
    <w:rsid w:val="00802248"/>
    <w:rsid w:val="00802C4E"/>
    <w:rsid w:val="00804D7A"/>
    <w:rsid w:val="00805CBF"/>
    <w:rsid w:val="00807413"/>
    <w:rsid w:val="00810554"/>
    <w:rsid w:val="0081169F"/>
    <w:rsid w:val="008121AD"/>
    <w:rsid w:val="008128D7"/>
    <w:rsid w:val="00812CAC"/>
    <w:rsid w:val="0081399F"/>
    <w:rsid w:val="00815F47"/>
    <w:rsid w:val="00816649"/>
    <w:rsid w:val="00816E3F"/>
    <w:rsid w:val="00817DAD"/>
    <w:rsid w:val="00820550"/>
    <w:rsid w:val="0082108F"/>
    <w:rsid w:val="00830F02"/>
    <w:rsid w:val="00836978"/>
    <w:rsid w:val="00836C64"/>
    <w:rsid w:val="00836EAA"/>
    <w:rsid w:val="008402B4"/>
    <w:rsid w:val="00840528"/>
    <w:rsid w:val="008407B1"/>
    <w:rsid w:val="00840F8B"/>
    <w:rsid w:val="00841E80"/>
    <w:rsid w:val="00842261"/>
    <w:rsid w:val="008431B1"/>
    <w:rsid w:val="008437E9"/>
    <w:rsid w:val="008441EE"/>
    <w:rsid w:val="008521E8"/>
    <w:rsid w:val="008530BA"/>
    <w:rsid w:val="008566B9"/>
    <w:rsid w:val="0085674C"/>
    <w:rsid w:val="008605ED"/>
    <w:rsid w:val="008638E1"/>
    <w:rsid w:val="00864611"/>
    <w:rsid w:val="00874079"/>
    <w:rsid w:val="00877EB1"/>
    <w:rsid w:val="008814D2"/>
    <w:rsid w:val="00886232"/>
    <w:rsid w:val="00886406"/>
    <w:rsid w:val="00886E3B"/>
    <w:rsid w:val="0089109E"/>
    <w:rsid w:val="00893C17"/>
    <w:rsid w:val="0089504F"/>
    <w:rsid w:val="0089542D"/>
    <w:rsid w:val="0089625C"/>
    <w:rsid w:val="0089748A"/>
    <w:rsid w:val="008A4F4D"/>
    <w:rsid w:val="008A66FE"/>
    <w:rsid w:val="008A7779"/>
    <w:rsid w:val="008A7A78"/>
    <w:rsid w:val="008B0C58"/>
    <w:rsid w:val="008B1377"/>
    <w:rsid w:val="008B22E4"/>
    <w:rsid w:val="008B261A"/>
    <w:rsid w:val="008B2F38"/>
    <w:rsid w:val="008B5E9A"/>
    <w:rsid w:val="008B6098"/>
    <w:rsid w:val="008B6E9B"/>
    <w:rsid w:val="008C4A56"/>
    <w:rsid w:val="008C4D5E"/>
    <w:rsid w:val="008C4FA6"/>
    <w:rsid w:val="008C5BE6"/>
    <w:rsid w:val="008D03C0"/>
    <w:rsid w:val="008D4620"/>
    <w:rsid w:val="008D4801"/>
    <w:rsid w:val="008D723A"/>
    <w:rsid w:val="008E1632"/>
    <w:rsid w:val="008E5818"/>
    <w:rsid w:val="008F39D5"/>
    <w:rsid w:val="008F5DD9"/>
    <w:rsid w:val="00906BEC"/>
    <w:rsid w:val="0090754D"/>
    <w:rsid w:val="00913E60"/>
    <w:rsid w:val="0091437C"/>
    <w:rsid w:val="009162A1"/>
    <w:rsid w:val="0092059E"/>
    <w:rsid w:val="009221AC"/>
    <w:rsid w:val="00923338"/>
    <w:rsid w:val="00930973"/>
    <w:rsid w:val="009344AC"/>
    <w:rsid w:val="0094011E"/>
    <w:rsid w:val="00940899"/>
    <w:rsid w:val="00941C3B"/>
    <w:rsid w:val="0094250E"/>
    <w:rsid w:val="00942A3C"/>
    <w:rsid w:val="00942A88"/>
    <w:rsid w:val="00946BC6"/>
    <w:rsid w:val="00951E98"/>
    <w:rsid w:val="009522E3"/>
    <w:rsid w:val="00954065"/>
    <w:rsid w:val="00954A84"/>
    <w:rsid w:val="00955C3F"/>
    <w:rsid w:val="00955F31"/>
    <w:rsid w:val="00960952"/>
    <w:rsid w:val="009642D6"/>
    <w:rsid w:val="00967C96"/>
    <w:rsid w:val="009713DD"/>
    <w:rsid w:val="0097241D"/>
    <w:rsid w:val="00975C07"/>
    <w:rsid w:val="00976FE3"/>
    <w:rsid w:val="0097757C"/>
    <w:rsid w:val="009800F7"/>
    <w:rsid w:val="00980F45"/>
    <w:rsid w:val="009874B0"/>
    <w:rsid w:val="0099297A"/>
    <w:rsid w:val="00993B0F"/>
    <w:rsid w:val="0099511B"/>
    <w:rsid w:val="009A19D0"/>
    <w:rsid w:val="009A249A"/>
    <w:rsid w:val="009A377D"/>
    <w:rsid w:val="009A6A2C"/>
    <w:rsid w:val="009A728E"/>
    <w:rsid w:val="009B4D2D"/>
    <w:rsid w:val="009C01EB"/>
    <w:rsid w:val="009C0843"/>
    <w:rsid w:val="009C08AE"/>
    <w:rsid w:val="009C1ADE"/>
    <w:rsid w:val="009C2742"/>
    <w:rsid w:val="009C67A9"/>
    <w:rsid w:val="009D5A61"/>
    <w:rsid w:val="009D65FE"/>
    <w:rsid w:val="009D6B79"/>
    <w:rsid w:val="009E470D"/>
    <w:rsid w:val="009F3627"/>
    <w:rsid w:val="009F4AC0"/>
    <w:rsid w:val="009F5875"/>
    <w:rsid w:val="009F63F6"/>
    <w:rsid w:val="009F797F"/>
    <w:rsid w:val="00A0759D"/>
    <w:rsid w:val="00A12EBE"/>
    <w:rsid w:val="00A16986"/>
    <w:rsid w:val="00A17D11"/>
    <w:rsid w:val="00A21EEB"/>
    <w:rsid w:val="00A23820"/>
    <w:rsid w:val="00A25EA4"/>
    <w:rsid w:val="00A2799C"/>
    <w:rsid w:val="00A3104A"/>
    <w:rsid w:val="00A33E7D"/>
    <w:rsid w:val="00A36218"/>
    <w:rsid w:val="00A453CA"/>
    <w:rsid w:val="00A46C34"/>
    <w:rsid w:val="00A54265"/>
    <w:rsid w:val="00A54784"/>
    <w:rsid w:val="00A566A4"/>
    <w:rsid w:val="00A60A2A"/>
    <w:rsid w:val="00A61222"/>
    <w:rsid w:val="00A6159F"/>
    <w:rsid w:val="00A66BC1"/>
    <w:rsid w:val="00A6727E"/>
    <w:rsid w:val="00A70D37"/>
    <w:rsid w:val="00A730B3"/>
    <w:rsid w:val="00A74670"/>
    <w:rsid w:val="00A75DE8"/>
    <w:rsid w:val="00A82998"/>
    <w:rsid w:val="00A8333F"/>
    <w:rsid w:val="00A8557B"/>
    <w:rsid w:val="00A922C5"/>
    <w:rsid w:val="00A96160"/>
    <w:rsid w:val="00AA258A"/>
    <w:rsid w:val="00AA716B"/>
    <w:rsid w:val="00AA7B8B"/>
    <w:rsid w:val="00AA7E20"/>
    <w:rsid w:val="00AA7E79"/>
    <w:rsid w:val="00AB006A"/>
    <w:rsid w:val="00AB0A91"/>
    <w:rsid w:val="00AB20E5"/>
    <w:rsid w:val="00AB3447"/>
    <w:rsid w:val="00AB4F37"/>
    <w:rsid w:val="00AB5111"/>
    <w:rsid w:val="00AB7D52"/>
    <w:rsid w:val="00AC05CD"/>
    <w:rsid w:val="00AC5704"/>
    <w:rsid w:val="00AC6D47"/>
    <w:rsid w:val="00AC6E79"/>
    <w:rsid w:val="00AD0647"/>
    <w:rsid w:val="00AD4AAD"/>
    <w:rsid w:val="00AE66A7"/>
    <w:rsid w:val="00AF537E"/>
    <w:rsid w:val="00AF7B41"/>
    <w:rsid w:val="00B0094C"/>
    <w:rsid w:val="00B01E79"/>
    <w:rsid w:val="00B11B4F"/>
    <w:rsid w:val="00B135E9"/>
    <w:rsid w:val="00B153AA"/>
    <w:rsid w:val="00B162FB"/>
    <w:rsid w:val="00B16349"/>
    <w:rsid w:val="00B16C14"/>
    <w:rsid w:val="00B17764"/>
    <w:rsid w:val="00B17930"/>
    <w:rsid w:val="00B260E2"/>
    <w:rsid w:val="00B31B92"/>
    <w:rsid w:val="00B40733"/>
    <w:rsid w:val="00B451FC"/>
    <w:rsid w:val="00B46EF9"/>
    <w:rsid w:val="00B50037"/>
    <w:rsid w:val="00B50F2F"/>
    <w:rsid w:val="00B510BD"/>
    <w:rsid w:val="00B51EC6"/>
    <w:rsid w:val="00B5761F"/>
    <w:rsid w:val="00B65597"/>
    <w:rsid w:val="00B67F96"/>
    <w:rsid w:val="00B713DE"/>
    <w:rsid w:val="00B74B2F"/>
    <w:rsid w:val="00B757A5"/>
    <w:rsid w:val="00B75FB2"/>
    <w:rsid w:val="00B77EB0"/>
    <w:rsid w:val="00B81C9E"/>
    <w:rsid w:val="00B85A63"/>
    <w:rsid w:val="00B87CD6"/>
    <w:rsid w:val="00B90BC0"/>
    <w:rsid w:val="00B916F1"/>
    <w:rsid w:val="00B92B5F"/>
    <w:rsid w:val="00B930D1"/>
    <w:rsid w:val="00B94EC8"/>
    <w:rsid w:val="00B952D7"/>
    <w:rsid w:val="00B976B5"/>
    <w:rsid w:val="00BA2532"/>
    <w:rsid w:val="00BB033E"/>
    <w:rsid w:val="00BB1ADF"/>
    <w:rsid w:val="00BB3BBC"/>
    <w:rsid w:val="00BC4061"/>
    <w:rsid w:val="00BC5CFE"/>
    <w:rsid w:val="00BD296A"/>
    <w:rsid w:val="00BD31C9"/>
    <w:rsid w:val="00BD6842"/>
    <w:rsid w:val="00BE609E"/>
    <w:rsid w:val="00BE6467"/>
    <w:rsid w:val="00BE7C46"/>
    <w:rsid w:val="00BF3572"/>
    <w:rsid w:val="00BF6D85"/>
    <w:rsid w:val="00C10FD7"/>
    <w:rsid w:val="00C1120A"/>
    <w:rsid w:val="00C11283"/>
    <w:rsid w:val="00C20DFD"/>
    <w:rsid w:val="00C26196"/>
    <w:rsid w:val="00C31493"/>
    <w:rsid w:val="00C31F4B"/>
    <w:rsid w:val="00C3239E"/>
    <w:rsid w:val="00C34240"/>
    <w:rsid w:val="00C35086"/>
    <w:rsid w:val="00C35F1A"/>
    <w:rsid w:val="00C37225"/>
    <w:rsid w:val="00C37B0C"/>
    <w:rsid w:val="00C420EB"/>
    <w:rsid w:val="00C51898"/>
    <w:rsid w:val="00C51CD0"/>
    <w:rsid w:val="00C62EAA"/>
    <w:rsid w:val="00C75858"/>
    <w:rsid w:val="00C77D75"/>
    <w:rsid w:val="00C82AD8"/>
    <w:rsid w:val="00C833F8"/>
    <w:rsid w:val="00C8636F"/>
    <w:rsid w:val="00C8787A"/>
    <w:rsid w:val="00C91B33"/>
    <w:rsid w:val="00C94228"/>
    <w:rsid w:val="00C96D97"/>
    <w:rsid w:val="00CA19FD"/>
    <w:rsid w:val="00CA4C2E"/>
    <w:rsid w:val="00CB3F93"/>
    <w:rsid w:val="00CB48B6"/>
    <w:rsid w:val="00CB5A7A"/>
    <w:rsid w:val="00CB6342"/>
    <w:rsid w:val="00CB7F78"/>
    <w:rsid w:val="00CC207A"/>
    <w:rsid w:val="00CC4443"/>
    <w:rsid w:val="00CC4E87"/>
    <w:rsid w:val="00CD120E"/>
    <w:rsid w:val="00CD2A1B"/>
    <w:rsid w:val="00CD5BF1"/>
    <w:rsid w:val="00CE2E42"/>
    <w:rsid w:val="00CE34A7"/>
    <w:rsid w:val="00CE47B7"/>
    <w:rsid w:val="00CE5245"/>
    <w:rsid w:val="00CF42CA"/>
    <w:rsid w:val="00CF47F8"/>
    <w:rsid w:val="00CF6AE1"/>
    <w:rsid w:val="00D00BD6"/>
    <w:rsid w:val="00D00EDB"/>
    <w:rsid w:val="00D03465"/>
    <w:rsid w:val="00D03776"/>
    <w:rsid w:val="00D04B54"/>
    <w:rsid w:val="00D0583A"/>
    <w:rsid w:val="00D11E7C"/>
    <w:rsid w:val="00D17E9F"/>
    <w:rsid w:val="00D24268"/>
    <w:rsid w:val="00D32604"/>
    <w:rsid w:val="00D34279"/>
    <w:rsid w:val="00D35E9B"/>
    <w:rsid w:val="00D400F5"/>
    <w:rsid w:val="00D41057"/>
    <w:rsid w:val="00D4346C"/>
    <w:rsid w:val="00D43D58"/>
    <w:rsid w:val="00D44E28"/>
    <w:rsid w:val="00D45945"/>
    <w:rsid w:val="00D535F7"/>
    <w:rsid w:val="00D602C8"/>
    <w:rsid w:val="00D60C98"/>
    <w:rsid w:val="00D614FC"/>
    <w:rsid w:val="00D63B78"/>
    <w:rsid w:val="00D658FC"/>
    <w:rsid w:val="00D72468"/>
    <w:rsid w:val="00D730D7"/>
    <w:rsid w:val="00D7386A"/>
    <w:rsid w:val="00D754C2"/>
    <w:rsid w:val="00D76FCD"/>
    <w:rsid w:val="00D80696"/>
    <w:rsid w:val="00D81E02"/>
    <w:rsid w:val="00D877ED"/>
    <w:rsid w:val="00D90E5E"/>
    <w:rsid w:val="00D91AB1"/>
    <w:rsid w:val="00D922D1"/>
    <w:rsid w:val="00D9290B"/>
    <w:rsid w:val="00D94BA9"/>
    <w:rsid w:val="00DA1622"/>
    <w:rsid w:val="00DA1F4A"/>
    <w:rsid w:val="00DA2E6A"/>
    <w:rsid w:val="00DA4B00"/>
    <w:rsid w:val="00DA74CE"/>
    <w:rsid w:val="00DB4ABB"/>
    <w:rsid w:val="00DC0BB8"/>
    <w:rsid w:val="00DC427B"/>
    <w:rsid w:val="00DD199D"/>
    <w:rsid w:val="00DD6A62"/>
    <w:rsid w:val="00DE0B2E"/>
    <w:rsid w:val="00DE0B64"/>
    <w:rsid w:val="00DE456A"/>
    <w:rsid w:val="00DE5FAE"/>
    <w:rsid w:val="00DE68C9"/>
    <w:rsid w:val="00DE6C75"/>
    <w:rsid w:val="00DF111A"/>
    <w:rsid w:val="00DF4058"/>
    <w:rsid w:val="00DF5216"/>
    <w:rsid w:val="00E01089"/>
    <w:rsid w:val="00E07CB8"/>
    <w:rsid w:val="00E16C09"/>
    <w:rsid w:val="00E20EE2"/>
    <w:rsid w:val="00E2449E"/>
    <w:rsid w:val="00E271EA"/>
    <w:rsid w:val="00E325B0"/>
    <w:rsid w:val="00E32679"/>
    <w:rsid w:val="00E37A71"/>
    <w:rsid w:val="00E45C4E"/>
    <w:rsid w:val="00E51FA2"/>
    <w:rsid w:val="00E57A1C"/>
    <w:rsid w:val="00E60606"/>
    <w:rsid w:val="00E66D9B"/>
    <w:rsid w:val="00E734B7"/>
    <w:rsid w:val="00E77348"/>
    <w:rsid w:val="00E84B0B"/>
    <w:rsid w:val="00E85590"/>
    <w:rsid w:val="00E953C9"/>
    <w:rsid w:val="00EA286E"/>
    <w:rsid w:val="00EB296A"/>
    <w:rsid w:val="00EB617E"/>
    <w:rsid w:val="00EC5996"/>
    <w:rsid w:val="00EC743B"/>
    <w:rsid w:val="00ED091E"/>
    <w:rsid w:val="00ED1F58"/>
    <w:rsid w:val="00ED2691"/>
    <w:rsid w:val="00ED3CC5"/>
    <w:rsid w:val="00ED6CD2"/>
    <w:rsid w:val="00EE3045"/>
    <w:rsid w:val="00EE3CA2"/>
    <w:rsid w:val="00EF3FE2"/>
    <w:rsid w:val="00F01242"/>
    <w:rsid w:val="00F02E0F"/>
    <w:rsid w:val="00F072C4"/>
    <w:rsid w:val="00F1016C"/>
    <w:rsid w:val="00F13E80"/>
    <w:rsid w:val="00F305CA"/>
    <w:rsid w:val="00F3707D"/>
    <w:rsid w:val="00F4344C"/>
    <w:rsid w:val="00F44D59"/>
    <w:rsid w:val="00F52518"/>
    <w:rsid w:val="00F54F87"/>
    <w:rsid w:val="00F55B68"/>
    <w:rsid w:val="00F566BB"/>
    <w:rsid w:val="00F61ADF"/>
    <w:rsid w:val="00F66559"/>
    <w:rsid w:val="00F70E24"/>
    <w:rsid w:val="00F71D23"/>
    <w:rsid w:val="00F73525"/>
    <w:rsid w:val="00F73666"/>
    <w:rsid w:val="00F74C70"/>
    <w:rsid w:val="00F77ACA"/>
    <w:rsid w:val="00F77BB7"/>
    <w:rsid w:val="00F81DF7"/>
    <w:rsid w:val="00F844DC"/>
    <w:rsid w:val="00F84D39"/>
    <w:rsid w:val="00F9315C"/>
    <w:rsid w:val="00F95356"/>
    <w:rsid w:val="00F9690B"/>
    <w:rsid w:val="00F97E77"/>
    <w:rsid w:val="00FA6864"/>
    <w:rsid w:val="00FA7D56"/>
    <w:rsid w:val="00FB15A9"/>
    <w:rsid w:val="00FB1BB7"/>
    <w:rsid w:val="00FB2001"/>
    <w:rsid w:val="00FB2326"/>
    <w:rsid w:val="00FB2939"/>
    <w:rsid w:val="00FB7841"/>
    <w:rsid w:val="00FC29E9"/>
    <w:rsid w:val="00FC30E9"/>
    <w:rsid w:val="00FC401E"/>
    <w:rsid w:val="00FC498A"/>
    <w:rsid w:val="00FC51B6"/>
    <w:rsid w:val="00FC6CFB"/>
    <w:rsid w:val="00FC6F0E"/>
    <w:rsid w:val="00FC7C83"/>
    <w:rsid w:val="00FD68B8"/>
    <w:rsid w:val="00FD74E4"/>
    <w:rsid w:val="00FE25A3"/>
    <w:rsid w:val="00FE27BB"/>
    <w:rsid w:val="00FE48C0"/>
    <w:rsid w:val="00FF0163"/>
    <w:rsid w:val="00FF2C3A"/>
    <w:rsid w:val="00FF2CBB"/>
    <w:rsid w:val="00FF423F"/>
    <w:rsid w:val="00FF5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4D4A7"/>
  <w15:chartTrackingRefBased/>
  <w15:docId w15:val="{CF66B209-339C-4FB3-AF68-976F9B6D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628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73837"/>
    <w:pPr>
      <w:spacing w:after="0" w:line="240" w:lineRule="auto"/>
    </w:pPr>
  </w:style>
  <w:style w:type="paragraph" w:customStyle="1" w:styleId="head">
    <w:name w:val="head"/>
    <w:basedOn w:val="Bezmezer"/>
    <w:link w:val="headChar"/>
    <w:qFormat/>
    <w:rsid w:val="00373837"/>
    <w:pPr>
      <w:pBdr>
        <w:bottom w:val="single" w:sz="4" w:space="1" w:color="auto"/>
      </w:pBdr>
    </w:pPr>
    <w:rPr>
      <w:b/>
      <w:bCs/>
      <w:sz w:val="28"/>
      <w:szCs w:val="28"/>
    </w:rPr>
  </w:style>
  <w:style w:type="table" w:styleId="Mkatabulky">
    <w:name w:val="Table Grid"/>
    <w:basedOn w:val="Normlntabulka"/>
    <w:uiPriority w:val="39"/>
    <w:rsid w:val="0037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rsid w:val="00373837"/>
    <w:rPr>
      <w:lang w:val="sk-SK"/>
    </w:rPr>
  </w:style>
  <w:style w:type="character" w:customStyle="1" w:styleId="headChar">
    <w:name w:val="head Char"/>
    <w:basedOn w:val="BezmezerChar"/>
    <w:link w:val="head"/>
    <w:rsid w:val="00373837"/>
    <w:rPr>
      <w:b/>
      <w:bCs/>
      <w:sz w:val="28"/>
      <w:szCs w:val="28"/>
      <w:lang w:val="sk-SK"/>
    </w:rPr>
  </w:style>
  <w:style w:type="paragraph" w:styleId="Zhlav">
    <w:name w:val="header"/>
    <w:basedOn w:val="Normln"/>
    <w:link w:val="ZhlavChar"/>
    <w:uiPriority w:val="99"/>
    <w:unhideWhenUsed/>
    <w:rsid w:val="00055A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5A8A"/>
  </w:style>
  <w:style w:type="paragraph" w:styleId="Zpat">
    <w:name w:val="footer"/>
    <w:basedOn w:val="Normln"/>
    <w:link w:val="ZpatChar"/>
    <w:uiPriority w:val="99"/>
    <w:unhideWhenUsed/>
    <w:rsid w:val="00055A8A"/>
    <w:pPr>
      <w:tabs>
        <w:tab w:val="center" w:pos="4536"/>
        <w:tab w:val="right" w:pos="9072"/>
      </w:tabs>
      <w:spacing w:after="0" w:line="240" w:lineRule="auto"/>
    </w:pPr>
  </w:style>
  <w:style w:type="character" w:customStyle="1" w:styleId="ZpatChar">
    <w:name w:val="Zápatí Char"/>
    <w:basedOn w:val="Standardnpsmoodstavce"/>
    <w:link w:val="Zpat"/>
    <w:uiPriority w:val="99"/>
    <w:rsid w:val="00055A8A"/>
  </w:style>
  <w:style w:type="character" w:styleId="Hypertextovodkaz">
    <w:name w:val="Hyperlink"/>
    <w:basedOn w:val="Standardnpsmoodstavce"/>
    <w:uiPriority w:val="99"/>
    <w:unhideWhenUsed/>
    <w:rsid w:val="00975C07"/>
    <w:rPr>
      <w:color w:val="0563C1" w:themeColor="hyperlink"/>
      <w:u w:val="single"/>
    </w:rPr>
  </w:style>
  <w:style w:type="character" w:styleId="Nevyeenzmnka">
    <w:name w:val="Unresolved Mention"/>
    <w:basedOn w:val="Standardnpsmoodstavce"/>
    <w:uiPriority w:val="99"/>
    <w:semiHidden/>
    <w:unhideWhenUsed/>
    <w:rsid w:val="00975C07"/>
    <w:rPr>
      <w:color w:val="605E5C"/>
      <w:shd w:val="clear" w:color="auto" w:fill="E1DFDD"/>
    </w:rPr>
  </w:style>
  <w:style w:type="paragraph" w:customStyle="1" w:styleId="subhead">
    <w:name w:val="subhead"/>
    <w:basedOn w:val="Bezmezer"/>
    <w:qFormat/>
    <w:rsid w:val="001A0E7B"/>
    <w:rPr>
      <w:b/>
    </w:rPr>
  </w:style>
  <w:style w:type="paragraph" w:customStyle="1" w:styleId="dot">
    <w:name w:val="dot"/>
    <w:basedOn w:val="Bezmezer"/>
    <w:qFormat/>
    <w:rsid w:val="00D80696"/>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com" TargetMode="External"/><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8.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10" Type="http://schemas.openxmlformats.org/officeDocument/2006/relationships/image" Target="media/image7.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8" Type="http://schemas.openxmlformats.org/officeDocument/2006/relationships/image" Target="media/image4.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9.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0" Type="http://schemas.openxmlformats.org/officeDocument/2006/relationships/image" Target="media/image16.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945</TotalTime>
  <Pages>18</Pages>
  <Words>7560</Words>
  <Characters>44605</Characters>
  <Application>Microsoft Office Word</Application>
  <DocSecurity>0</DocSecurity>
  <Lines>371</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 Hasalík</cp:lastModifiedBy>
  <cp:revision>598</cp:revision>
  <dcterms:created xsi:type="dcterms:W3CDTF">2022-12-16T08:53:00Z</dcterms:created>
  <dcterms:modified xsi:type="dcterms:W3CDTF">2026-02-04T22:20:00Z</dcterms:modified>
</cp:coreProperties>
</file>